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654B9" w14:textId="5469040F" w:rsidR="00057D31" w:rsidRPr="001C7F04" w:rsidRDefault="00121FA6" w:rsidP="00121FA6">
      <w:pPr>
        <w:jc w:val="right"/>
        <w:rPr>
          <w:rFonts w:ascii="Tahoma" w:hAnsi="Tahoma" w:cs="Tahoma"/>
          <w:b/>
          <w:bCs/>
        </w:rPr>
      </w:pPr>
      <w:bookmarkStart w:id="0" w:name="_GoBack"/>
      <w:bookmarkEnd w:id="0"/>
      <w:r w:rsidRPr="001C7F04">
        <w:rPr>
          <w:noProof/>
          <w:lang w:eastAsia="en-GB"/>
        </w:rPr>
        <w:drawing>
          <wp:inline distT="0" distB="0" distL="0" distR="0" wp14:anchorId="43151947" wp14:editId="68B07442">
            <wp:extent cx="666750" cy="561975"/>
            <wp:effectExtent l="0" t="0" r="0" b="9525"/>
            <wp:docPr id="1" name="Picture 1"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561975"/>
                    </a:xfrm>
                    <a:prstGeom prst="rect">
                      <a:avLst/>
                    </a:prstGeom>
                    <a:noFill/>
                    <a:ln>
                      <a:noFill/>
                    </a:ln>
                  </pic:spPr>
                </pic:pic>
              </a:graphicData>
            </a:graphic>
          </wp:inline>
        </w:drawing>
      </w:r>
    </w:p>
    <w:tbl>
      <w:tblPr>
        <w:tblW w:w="0" w:type="auto"/>
        <w:jc w:val="right"/>
        <w:tblLook w:val="01E0" w:firstRow="1" w:lastRow="1" w:firstColumn="1" w:lastColumn="1" w:noHBand="0" w:noVBand="0"/>
      </w:tblPr>
      <w:tblGrid>
        <w:gridCol w:w="1170"/>
        <w:gridCol w:w="1942"/>
        <w:gridCol w:w="1341"/>
        <w:gridCol w:w="1414"/>
        <w:gridCol w:w="1253"/>
        <w:gridCol w:w="1245"/>
      </w:tblGrid>
      <w:tr w:rsidR="00121FA6" w:rsidRPr="001C7F04" w14:paraId="1D409E33" w14:textId="77777777" w:rsidTr="00F42202">
        <w:trPr>
          <w:jc w:val="right"/>
        </w:trPr>
        <w:tc>
          <w:tcPr>
            <w:tcW w:w="1170" w:type="dxa"/>
          </w:tcPr>
          <w:p w14:paraId="4F9332FA" w14:textId="77777777" w:rsidR="00121FA6" w:rsidRPr="00176321" w:rsidRDefault="00121FA6"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AQA</w:t>
            </w:r>
          </w:p>
        </w:tc>
        <w:tc>
          <w:tcPr>
            <w:tcW w:w="1942" w:type="dxa"/>
          </w:tcPr>
          <w:p w14:paraId="5D178DEA" w14:textId="77777777" w:rsidR="00121FA6" w:rsidRPr="00176321" w:rsidRDefault="00121FA6"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City &amp; Guilds</w:t>
            </w:r>
          </w:p>
        </w:tc>
        <w:tc>
          <w:tcPr>
            <w:tcW w:w="1341" w:type="dxa"/>
          </w:tcPr>
          <w:p w14:paraId="6BAC35D4" w14:textId="01649BC2" w:rsidR="00121FA6" w:rsidRPr="00176321" w:rsidRDefault="00317682"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CCEA</w:t>
            </w:r>
          </w:p>
        </w:tc>
        <w:tc>
          <w:tcPr>
            <w:tcW w:w="1414" w:type="dxa"/>
          </w:tcPr>
          <w:p w14:paraId="4899EE77" w14:textId="685C1AE7" w:rsidR="00121FA6" w:rsidRPr="00176321" w:rsidRDefault="00E82B72"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OCR</w:t>
            </w:r>
          </w:p>
        </w:tc>
        <w:tc>
          <w:tcPr>
            <w:tcW w:w="1253" w:type="dxa"/>
          </w:tcPr>
          <w:p w14:paraId="545E2D29" w14:textId="17E2E3A2" w:rsidR="00121FA6" w:rsidRPr="00176321" w:rsidRDefault="00E82B72"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Pearson</w:t>
            </w:r>
          </w:p>
        </w:tc>
        <w:tc>
          <w:tcPr>
            <w:tcW w:w="1245" w:type="dxa"/>
          </w:tcPr>
          <w:p w14:paraId="3BF7673F" w14:textId="2A57B941" w:rsidR="00121FA6" w:rsidRPr="00176321" w:rsidRDefault="00317682"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WJEC</w:t>
            </w:r>
          </w:p>
        </w:tc>
      </w:tr>
    </w:tbl>
    <w:p w14:paraId="0B1ED398" w14:textId="4BC115DA" w:rsidR="00121FA6" w:rsidRDefault="00121FA6" w:rsidP="00121FA6">
      <w:pPr>
        <w:spacing w:after="0" w:line="240" w:lineRule="auto"/>
        <w:rPr>
          <w:rFonts w:ascii="Tahoma" w:hAnsi="Tahoma" w:cs="Tahoma"/>
        </w:rPr>
      </w:pPr>
    </w:p>
    <w:p w14:paraId="49702702" w14:textId="64AEA7B2" w:rsidR="00E66B6F" w:rsidRPr="00176321" w:rsidRDefault="00E66B6F" w:rsidP="00E66B6F">
      <w:pPr>
        <w:spacing w:after="0" w:line="240" w:lineRule="auto"/>
        <w:jc w:val="center"/>
        <w:rPr>
          <w:rFonts w:ascii="Montserrat" w:hAnsi="Montserrat" w:cs="Tahoma"/>
          <w:b/>
          <w:bCs/>
          <w:sz w:val="32"/>
          <w:szCs w:val="32"/>
        </w:rPr>
      </w:pPr>
      <w:r w:rsidRPr="00176321">
        <w:rPr>
          <w:rFonts w:ascii="Montserrat" w:hAnsi="Montserrat" w:cs="Tahoma"/>
          <w:b/>
          <w:bCs/>
          <w:sz w:val="32"/>
          <w:szCs w:val="32"/>
        </w:rPr>
        <w:t>Student Request Form for Centre Reviews and Appeals to Awarding Organisations</w:t>
      </w:r>
    </w:p>
    <w:p w14:paraId="0BCC0BC2" w14:textId="1B644510" w:rsidR="00E66B6F" w:rsidRDefault="00E66B6F" w:rsidP="008F4794">
      <w:pPr>
        <w:spacing w:after="0" w:line="240" w:lineRule="auto"/>
        <w:rPr>
          <w:rFonts w:ascii="Tahoma" w:eastAsia="Calibri" w:hAnsi="Tahoma" w:cs="Tahoma"/>
          <w:sz w:val="20"/>
          <w:szCs w:val="20"/>
        </w:rPr>
      </w:pPr>
    </w:p>
    <w:p w14:paraId="70BA31C7" w14:textId="77777777" w:rsidR="00E66B6F" w:rsidRDefault="00E66B6F" w:rsidP="008F4794">
      <w:pPr>
        <w:spacing w:after="0" w:line="240" w:lineRule="auto"/>
        <w:rPr>
          <w:rFonts w:ascii="Tahoma" w:eastAsia="Calibri" w:hAnsi="Tahoma" w:cs="Tahoma"/>
          <w:sz w:val="20"/>
          <w:szCs w:val="20"/>
        </w:rPr>
      </w:pPr>
    </w:p>
    <w:p w14:paraId="77563221" w14:textId="2D69883E" w:rsidR="005D0B6A" w:rsidRPr="00176321" w:rsidRDefault="005D0B6A" w:rsidP="005D0B6A">
      <w:pPr>
        <w:spacing w:after="0" w:line="240" w:lineRule="auto"/>
        <w:rPr>
          <w:rFonts w:ascii="Montserrat" w:hAnsi="Montserrat" w:cs="Tahoma"/>
          <w:b/>
          <w:bCs/>
          <w:sz w:val="30"/>
          <w:szCs w:val="30"/>
        </w:rPr>
      </w:pPr>
      <w:r w:rsidRPr="00176321">
        <w:rPr>
          <w:rFonts w:ascii="Montserrat" w:hAnsi="Montserrat" w:cs="Tahoma"/>
          <w:b/>
          <w:bCs/>
          <w:sz w:val="30"/>
          <w:szCs w:val="30"/>
        </w:rPr>
        <w:t>Important information for students</w:t>
      </w:r>
    </w:p>
    <w:p w14:paraId="449C8193" w14:textId="77777777" w:rsidR="005D0B6A" w:rsidRPr="001C7F04" w:rsidRDefault="005D0B6A" w:rsidP="005D0B6A">
      <w:pPr>
        <w:spacing w:after="0" w:line="240" w:lineRule="auto"/>
        <w:rPr>
          <w:rFonts w:ascii="Tahoma" w:hAnsi="Tahoma" w:cs="Tahoma"/>
          <w:b/>
          <w:bCs/>
          <w:sz w:val="20"/>
          <w:szCs w:val="20"/>
        </w:rPr>
      </w:pPr>
    </w:p>
    <w:tbl>
      <w:tblPr>
        <w:tblStyle w:val="TableGrid"/>
        <w:tblW w:w="9918" w:type="dxa"/>
        <w:tblLook w:val="04A0" w:firstRow="1" w:lastRow="0" w:firstColumn="1" w:lastColumn="0" w:noHBand="0" w:noVBand="1"/>
      </w:tblPr>
      <w:tblGrid>
        <w:gridCol w:w="9918"/>
      </w:tblGrid>
      <w:tr w:rsidR="005D0B6A" w:rsidRPr="001C7F04" w14:paraId="6BA9A997" w14:textId="77777777" w:rsidTr="00E714AE">
        <w:tc>
          <w:tcPr>
            <w:tcW w:w="9918" w:type="dxa"/>
          </w:tcPr>
          <w:p w14:paraId="17CF34EC" w14:textId="37B1E03B"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What may happen to your grade during the centre review and appeals process?</w:t>
            </w:r>
          </w:p>
          <w:p w14:paraId="31F4767B" w14:textId="023B2817"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If you request a centre review or an awarding organisation appeal there are three possible outcomes:</w:t>
            </w:r>
          </w:p>
          <w:p w14:paraId="327DA537"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0A720F86" w14:textId="6401E7B9" w:rsidR="00176321" w:rsidRPr="00176321" w:rsidRDefault="00176321" w:rsidP="00176321">
            <w:pPr>
              <w:pStyle w:val="ListParagraph"/>
              <w:numPr>
                <w:ilvl w:val="0"/>
                <w:numId w:val="17"/>
              </w:numPr>
              <w:autoSpaceDE w:val="0"/>
              <w:autoSpaceDN w:val="0"/>
              <w:adjustRightInd w:val="0"/>
              <w:jc w:val="both"/>
              <w:rPr>
                <w:rFonts w:ascii="Montserrat-Regular" w:hAnsi="Montserrat-Regular" w:cs="Montserrat-Regular"/>
                <w:color w:val="0D0D0B"/>
                <w:sz w:val="20"/>
                <w:szCs w:val="20"/>
              </w:rPr>
            </w:pPr>
            <w:r w:rsidRPr="00176321">
              <w:rPr>
                <w:rFonts w:ascii="Montserrat-Regular" w:hAnsi="Montserrat-Regular" w:cs="Montserrat-Regular"/>
                <w:color w:val="0D0D0B"/>
                <w:sz w:val="20"/>
                <w:szCs w:val="20"/>
              </w:rPr>
              <w:t xml:space="preserve">Your original grade is </w:t>
            </w:r>
            <w:r w:rsidRPr="00176321">
              <w:rPr>
                <w:rFonts w:ascii="Montserrat-SemiBold" w:hAnsi="Montserrat-SemiBold" w:cs="Montserrat-SemiBold"/>
                <w:b/>
                <w:bCs/>
                <w:color w:val="0D0D0B"/>
              </w:rPr>
              <w:t>lowered</w:t>
            </w:r>
            <w:r w:rsidRPr="00176321">
              <w:rPr>
                <w:rFonts w:ascii="Montserrat-Regular" w:hAnsi="Montserrat-Regular" w:cs="Montserrat-Regular"/>
                <w:color w:val="0D0D0B"/>
                <w:sz w:val="20"/>
                <w:szCs w:val="20"/>
              </w:rPr>
              <w:t>, so your final grade will be lower than the original grade you received.</w:t>
            </w:r>
          </w:p>
          <w:p w14:paraId="54CA3C0E" w14:textId="4B9A813B" w:rsidR="00176321" w:rsidRPr="00176321" w:rsidRDefault="00176321" w:rsidP="00176321">
            <w:pPr>
              <w:pStyle w:val="ListParagraph"/>
              <w:numPr>
                <w:ilvl w:val="0"/>
                <w:numId w:val="17"/>
              </w:numPr>
              <w:autoSpaceDE w:val="0"/>
              <w:autoSpaceDN w:val="0"/>
              <w:adjustRightInd w:val="0"/>
              <w:jc w:val="both"/>
              <w:rPr>
                <w:rFonts w:ascii="Montserrat-Regular" w:hAnsi="Montserrat-Regular" w:cs="Montserrat-Regular"/>
                <w:color w:val="0D0D0B"/>
                <w:sz w:val="20"/>
                <w:szCs w:val="20"/>
              </w:rPr>
            </w:pPr>
            <w:r w:rsidRPr="00176321">
              <w:rPr>
                <w:rFonts w:ascii="Montserrat-Regular" w:hAnsi="Montserrat-Regular" w:cs="Montserrat-Regular"/>
                <w:color w:val="0D0D0B"/>
                <w:sz w:val="20"/>
                <w:szCs w:val="20"/>
              </w:rPr>
              <w:t xml:space="preserve">Your original grade is </w:t>
            </w:r>
            <w:r w:rsidRPr="00176321">
              <w:rPr>
                <w:rFonts w:ascii="Montserrat-SemiBold" w:hAnsi="Montserrat-SemiBold" w:cs="Montserrat-SemiBold"/>
                <w:b/>
                <w:bCs/>
                <w:color w:val="0D0D0B"/>
                <w:sz w:val="20"/>
                <w:szCs w:val="20"/>
              </w:rPr>
              <w:t>confirmed</w:t>
            </w:r>
            <w:r w:rsidRPr="00176321">
              <w:rPr>
                <w:rFonts w:ascii="Montserrat-Regular" w:hAnsi="Montserrat-Regular" w:cs="Montserrat-Regular"/>
                <w:color w:val="0D0D0B"/>
                <w:sz w:val="20"/>
                <w:szCs w:val="20"/>
              </w:rPr>
              <w:t>, so there is no change to your grade.</w:t>
            </w:r>
          </w:p>
          <w:p w14:paraId="6D6EBDA6" w14:textId="3B4A30F6" w:rsidR="00176321" w:rsidRPr="00176321" w:rsidRDefault="00176321" w:rsidP="00176321">
            <w:pPr>
              <w:pStyle w:val="ListParagraph"/>
              <w:numPr>
                <w:ilvl w:val="0"/>
                <w:numId w:val="17"/>
              </w:numPr>
              <w:autoSpaceDE w:val="0"/>
              <w:autoSpaceDN w:val="0"/>
              <w:adjustRightInd w:val="0"/>
              <w:jc w:val="both"/>
              <w:rPr>
                <w:rFonts w:ascii="Montserrat-Regular" w:hAnsi="Montserrat-Regular" w:cs="Montserrat-Regular"/>
                <w:color w:val="0D0D0B"/>
                <w:sz w:val="20"/>
                <w:szCs w:val="20"/>
              </w:rPr>
            </w:pPr>
            <w:r w:rsidRPr="00176321">
              <w:rPr>
                <w:rFonts w:ascii="Montserrat-Regular" w:hAnsi="Montserrat-Regular" w:cs="Montserrat-Regular"/>
                <w:color w:val="0D0D0B"/>
                <w:sz w:val="20"/>
                <w:szCs w:val="20"/>
              </w:rPr>
              <w:t xml:space="preserve">Your original grade is </w:t>
            </w:r>
            <w:r w:rsidRPr="00176321">
              <w:rPr>
                <w:rFonts w:ascii="Montserrat-SemiBold" w:hAnsi="Montserrat-SemiBold" w:cs="Montserrat-SemiBold"/>
                <w:b/>
                <w:bCs/>
                <w:color w:val="0D0D0B"/>
                <w:sz w:val="20"/>
                <w:szCs w:val="20"/>
              </w:rPr>
              <w:t>raised</w:t>
            </w:r>
            <w:r w:rsidRPr="00176321">
              <w:rPr>
                <w:rFonts w:ascii="Montserrat-Regular" w:hAnsi="Montserrat-Regular" w:cs="Montserrat-Regular"/>
                <w:color w:val="0D0D0B"/>
                <w:sz w:val="20"/>
                <w:szCs w:val="20"/>
              </w:rPr>
              <w:t>, so your final grade will be higher than the original grade you received.</w:t>
            </w:r>
          </w:p>
          <w:p w14:paraId="18409FB2"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3FC8AAA7" w14:textId="223A2DD8"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Once a finding has been made you cannot withdraw your request for a centre review or appeal. If your grade has been </w:t>
            </w:r>
            <w:proofErr w:type="gramStart"/>
            <w:r>
              <w:rPr>
                <w:rFonts w:ascii="Montserrat-Regular" w:hAnsi="Montserrat-Regular" w:cs="Montserrat-Regular"/>
                <w:color w:val="0D0D0B"/>
                <w:sz w:val="20"/>
                <w:szCs w:val="20"/>
              </w:rPr>
              <w:t>lowered</w:t>
            </w:r>
            <w:proofErr w:type="gramEnd"/>
            <w:r>
              <w:rPr>
                <w:rFonts w:ascii="Montserrat-Regular" w:hAnsi="Montserrat-Regular" w:cs="Montserrat-Regular"/>
                <w:color w:val="0D0D0B"/>
                <w:sz w:val="20"/>
                <w:szCs w:val="20"/>
              </w:rPr>
              <w:t xml:space="preserve"> you will not be able to revert back to the original grade you received on results day.</w:t>
            </w:r>
          </w:p>
          <w:p w14:paraId="2CFD8E16" w14:textId="77777777" w:rsidR="00176321" w:rsidRDefault="00176321" w:rsidP="00176321">
            <w:pPr>
              <w:autoSpaceDE w:val="0"/>
              <w:autoSpaceDN w:val="0"/>
              <w:adjustRightInd w:val="0"/>
              <w:rPr>
                <w:rFonts w:ascii="Montserrat-Regular" w:hAnsi="Montserrat-Regular" w:cs="Montserrat-Regular"/>
                <w:color w:val="0D0D0B"/>
                <w:sz w:val="20"/>
                <w:szCs w:val="20"/>
              </w:rPr>
            </w:pPr>
          </w:p>
          <w:p w14:paraId="182467C3" w14:textId="3DF40463"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What will be checked during a centre review?</w:t>
            </w:r>
          </w:p>
          <w:p w14:paraId="27B0A136" w14:textId="193804EE"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You can ask the centre to check whether it made a </w:t>
            </w:r>
            <w:r>
              <w:rPr>
                <w:rFonts w:ascii="Montserrat-SemiBold" w:hAnsi="Montserrat-SemiBold" w:cs="Montserrat-SemiBold"/>
                <w:b/>
                <w:bCs/>
                <w:color w:val="0D0D0B"/>
                <w:sz w:val="20"/>
                <w:szCs w:val="20"/>
              </w:rPr>
              <w:t>procedural error</w:t>
            </w:r>
            <w:r>
              <w:rPr>
                <w:rFonts w:ascii="Montserrat-Regular" w:hAnsi="Montserrat-Regular" w:cs="Montserrat-Regular"/>
                <w:color w:val="0D0D0B"/>
                <w:sz w:val="20"/>
                <w:szCs w:val="20"/>
              </w:rPr>
              <w:t xml:space="preserve">, an </w:t>
            </w:r>
            <w:r>
              <w:rPr>
                <w:rFonts w:ascii="Montserrat-SemiBold" w:hAnsi="Montserrat-SemiBold" w:cs="Montserrat-SemiBold"/>
                <w:b/>
                <w:bCs/>
                <w:color w:val="0D0D0B"/>
                <w:sz w:val="20"/>
                <w:szCs w:val="20"/>
              </w:rPr>
              <w:t>administrative error</w:t>
            </w:r>
            <w:r>
              <w:rPr>
                <w:rFonts w:ascii="Montserrat-Regular" w:hAnsi="Montserrat-Regular" w:cs="Montserrat-Regular"/>
                <w:color w:val="0D0D0B"/>
                <w:sz w:val="20"/>
                <w:szCs w:val="20"/>
              </w:rPr>
              <w:t>, or both.</w:t>
            </w:r>
          </w:p>
          <w:p w14:paraId="1521CFB1"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38CCC110" w14:textId="4D2979BD"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A procedural error means a failure to follow the process set out in the centre policy. An administrative error means an error in recording your grade or submitting your grade to the awarding organisation.</w:t>
            </w:r>
          </w:p>
          <w:p w14:paraId="4B302997"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72F45F3D" w14:textId="11B86F35"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You must request a centre review before you can request an awarding organisation appeal. This is so the awarding organisation is certain that your grade is as the centre intended.</w:t>
            </w:r>
          </w:p>
          <w:p w14:paraId="6B8F0690" w14:textId="77777777" w:rsidR="00176321" w:rsidRDefault="00176321" w:rsidP="00176321">
            <w:pPr>
              <w:autoSpaceDE w:val="0"/>
              <w:autoSpaceDN w:val="0"/>
              <w:adjustRightInd w:val="0"/>
              <w:rPr>
                <w:rFonts w:ascii="Montserrat-Regular" w:hAnsi="Montserrat-Regular" w:cs="Montserrat-Regular"/>
                <w:color w:val="0D0D0B"/>
                <w:sz w:val="20"/>
                <w:szCs w:val="20"/>
              </w:rPr>
            </w:pPr>
          </w:p>
          <w:p w14:paraId="61BEF2CB" w14:textId="55591258"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What will be checked during an awarding organisation appeal?</w:t>
            </w:r>
          </w:p>
          <w:p w14:paraId="489C9596" w14:textId="332DCDE6" w:rsidR="00176321" w:rsidRP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You can ask the awarding organisation to check whether the centre made a </w:t>
            </w:r>
            <w:r>
              <w:rPr>
                <w:rFonts w:ascii="Montserrat-SemiBold" w:hAnsi="Montserrat-SemiBold" w:cs="Montserrat-SemiBold"/>
                <w:b/>
                <w:bCs/>
                <w:color w:val="0D0D0B"/>
                <w:sz w:val="20"/>
                <w:szCs w:val="20"/>
              </w:rPr>
              <w:t xml:space="preserve">procedural </w:t>
            </w:r>
            <w:r w:rsidR="00210E01" w:rsidRPr="00210E01">
              <w:rPr>
                <w:rFonts w:ascii="Montserrat SemiBold" w:hAnsi="Montserrat SemiBold" w:cs="Montserrat-Regular"/>
                <w:b/>
                <w:bCs/>
                <w:color w:val="0D0D0B"/>
                <w:sz w:val="20"/>
                <w:szCs w:val="20"/>
              </w:rPr>
              <w:t>error</w:t>
            </w:r>
            <w:r w:rsidR="00210E01">
              <w:rPr>
                <w:rFonts w:ascii="Montserrat SemiBold" w:hAnsi="Montserrat SemiBold" w:cs="Montserrat-Regular"/>
                <w:b/>
                <w:bCs/>
                <w:color w:val="0D0D0B"/>
                <w:sz w:val="20"/>
                <w:szCs w:val="20"/>
              </w:rPr>
              <w:t xml:space="preserve"> </w:t>
            </w:r>
            <w:r>
              <w:rPr>
                <w:rFonts w:ascii="Montserrat-Regular" w:hAnsi="Montserrat-Regular" w:cs="Montserrat-Regular"/>
                <w:color w:val="0D0D0B"/>
                <w:sz w:val="20"/>
                <w:szCs w:val="20"/>
              </w:rPr>
              <w:t xml:space="preserve">- or whether the awarding organisation itself made an </w:t>
            </w:r>
            <w:r>
              <w:rPr>
                <w:rFonts w:ascii="Montserrat-SemiBold" w:hAnsi="Montserrat-SemiBold" w:cs="Montserrat-SemiBold"/>
                <w:b/>
                <w:bCs/>
                <w:color w:val="0D0D0B"/>
                <w:sz w:val="20"/>
                <w:szCs w:val="20"/>
              </w:rPr>
              <w:t>administrative error</w:t>
            </w:r>
            <w:r>
              <w:rPr>
                <w:rFonts w:ascii="Montserrat-Regular" w:hAnsi="Montserrat-Regular" w:cs="Montserrat-Regular"/>
                <w:color w:val="0D0D0B"/>
                <w:sz w:val="20"/>
                <w:szCs w:val="20"/>
              </w:rPr>
              <w:t xml:space="preserve">. You can also ask the awarding organisation to check whether the </w:t>
            </w:r>
            <w:r>
              <w:rPr>
                <w:rFonts w:ascii="Montserrat-SemiBold" w:hAnsi="Montserrat-SemiBold" w:cs="Montserrat-SemiBold"/>
                <w:b/>
                <w:bCs/>
                <w:color w:val="0D0D0B"/>
                <w:sz w:val="20"/>
                <w:szCs w:val="20"/>
              </w:rPr>
              <w:t xml:space="preserve">academic judgement </w:t>
            </w:r>
            <w:r>
              <w:rPr>
                <w:rFonts w:ascii="Montserrat-Regular" w:hAnsi="Montserrat-Regular" w:cs="Montserrat-Regular"/>
                <w:color w:val="0D0D0B"/>
                <w:sz w:val="20"/>
                <w:szCs w:val="20"/>
              </w:rPr>
              <w:t>of the centre was unreasonable, either in the selection of evidence or the determination of your grade.</w:t>
            </w:r>
          </w:p>
          <w:p w14:paraId="7CB14506" w14:textId="77777777" w:rsidR="00176321" w:rsidRDefault="00176321" w:rsidP="00176321">
            <w:pPr>
              <w:autoSpaceDE w:val="0"/>
              <w:autoSpaceDN w:val="0"/>
              <w:adjustRightInd w:val="0"/>
              <w:rPr>
                <w:rFonts w:ascii="Montserrat-SemiBold" w:hAnsi="Montserrat-SemiBold" w:cs="Montserrat-SemiBold"/>
                <w:b/>
                <w:bCs/>
                <w:color w:val="0D0D0B"/>
                <w:sz w:val="24"/>
                <w:szCs w:val="24"/>
              </w:rPr>
            </w:pPr>
          </w:p>
          <w:p w14:paraId="7D19D264" w14:textId="5521A5A4"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When do I need to submit my request?</w:t>
            </w:r>
          </w:p>
          <w:p w14:paraId="00E37E6A"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You should submit a request for a centre review by </w:t>
            </w:r>
            <w:r>
              <w:rPr>
                <w:rFonts w:ascii="Montserrat-SemiBold" w:hAnsi="Montserrat-SemiBold" w:cs="Montserrat-SemiBold"/>
                <w:b/>
                <w:bCs/>
                <w:color w:val="0D0D0B"/>
                <w:sz w:val="20"/>
                <w:szCs w:val="20"/>
              </w:rPr>
              <w:t>16 August 2021 for a priority appeal</w:t>
            </w:r>
            <w:r>
              <w:rPr>
                <w:rFonts w:ascii="Montserrat-Regular" w:hAnsi="Montserrat-Regular" w:cs="Montserrat-Regular"/>
                <w:color w:val="0D0D0B"/>
                <w:sz w:val="20"/>
                <w:szCs w:val="20"/>
              </w:rPr>
              <w:t>, or by</w:t>
            </w:r>
          </w:p>
          <w:p w14:paraId="3275577D" w14:textId="29BCF386"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SemiBold" w:hAnsi="Montserrat-SemiBold" w:cs="Montserrat-SemiBold"/>
                <w:b/>
                <w:bCs/>
                <w:color w:val="0D0D0B"/>
                <w:sz w:val="20"/>
                <w:szCs w:val="20"/>
              </w:rPr>
              <w:t>3 September 2021 for non-priority appeals</w:t>
            </w:r>
            <w:r>
              <w:rPr>
                <w:rFonts w:ascii="Montserrat-Regular" w:hAnsi="Montserrat-Regular" w:cs="Montserrat-Regular"/>
                <w:color w:val="0D0D0B"/>
                <w:sz w:val="20"/>
                <w:szCs w:val="20"/>
              </w:rPr>
              <w:t>.</w:t>
            </w:r>
          </w:p>
          <w:p w14:paraId="50D71500" w14:textId="161E7D85"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2AC20360"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5AAA2BFA"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Once you have received the outcome of your centre review, if you wish to request an awarding</w:t>
            </w:r>
          </w:p>
          <w:p w14:paraId="702C05D4" w14:textId="31D0C84A"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organisation appeal you should do so as soon as possible. Your school or college will submit this on your behalf. Requests for a priority appeal should be submitted by </w:t>
            </w:r>
            <w:r>
              <w:rPr>
                <w:rFonts w:ascii="Montserrat-SemiBold" w:hAnsi="Montserrat-SemiBold" w:cs="Montserrat-SemiBold"/>
                <w:b/>
                <w:bCs/>
                <w:color w:val="0D0D0B"/>
                <w:sz w:val="20"/>
                <w:szCs w:val="20"/>
              </w:rPr>
              <w:t xml:space="preserve">23 August 2021 </w:t>
            </w:r>
            <w:r>
              <w:rPr>
                <w:rFonts w:ascii="Montserrat-Regular" w:hAnsi="Montserrat-Regular" w:cs="Montserrat-Regular"/>
                <w:color w:val="0D0D0B"/>
                <w:sz w:val="20"/>
                <w:szCs w:val="20"/>
              </w:rPr>
              <w:t xml:space="preserve">and requests for non-priority appeals should be submitted by </w:t>
            </w:r>
            <w:r>
              <w:rPr>
                <w:rFonts w:ascii="Montserrat-SemiBold" w:hAnsi="Montserrat-SemiBold" w:cs="Montserrat-SemiBold"/>
                <w:b/>
                <w:bCs/>
                <w:color w:val="0D0D0B"/>
                <w:sz w:val="20"/>
                <w:szCs w:val="20"/>
              </w:rPr>
              <w:t>17 September 2021</w:t>
            </w:r>
            <w:r>
              <w:rPr>
                <w:rFonts w:ascii="Montserrat-Regular" w:hAnsi="Montserrat-Regular" w:cs="Montserrat-Regular"/>
                <w:color w:val="0D0D0B"/>
                <w:sz w:val="20"/>
                <w:szCs w:val="20"/>
              </w:rPr>
              <w:t xml:space="preserve">. Priority appeals that </w:t>
            </w:r>
            <w:proofErr w:type="gramStart"/>
            <w:r>
              <w:rPr>
                <w:rFonts w:ascii="Montserrat-Regular" w:hAnsi="Montserrat-Regular" w:cs="Montserrat-Regular"/>
                <w:color w:val="0D0D0B"/>
                <w:sz w:val="20"/>
                <w:szCs w:val="20"/>
              </w:rPr>
              <w:t>aren’t</w:t>
            </w:r>
            <w:proofErr w:type="gramEnd"/>
            <w:r>
              <w:rPr>
                <w:rFonts w:ascii="Montserrat-Regular" w:hAnsi="Montserrat-Regular" w:cs="Montserrat-Regular"/>
                <w:color w:val="0D0D0B"/>
                <w:sz w:val="20"/>
                <w:szCs w:val="20"/>
              </w:rPr>
              <w:t xml:space="preserve"> submitted to the awarding organisation by 23 August 2021 will still be treated as a priority but they may not be completed in time for those with a higher education place dependent on the outcome of the appeal.</w:t>
            </w:r>
          </w:p>
          <w:p w14:paraId="31A098B9" w14:textId="77777777" w:rsidR="00176321" w:rsidRDefault="00176321" w:rsidP="00176321">
            <w:pPr>
              <w:autoSpaceDE w:val="0"/>
              <w:autoSpaceDN w:val="0"/>
              <w:adjustRightInd w:val="0"/>
              <w:rPr>
                <w:rFonts w:ascii="Montserrat-Regular" w:hAnsi="Montserrat-Regular" w:cs="Montserrat-Regular"/>
                <w:color w:val="0D0D0B"/>
                <w:sz w:val="20"/>
                <w:szCs w:val="20"/>
              </w:rPr>
            </w:pPr>
          </w:p>
          <w:p w14:paraId="150909E1" w14:textId="06DC5F18"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What is a priority appeal?</w:t>
            </w:r>
          </w:p>
          <w:p w14:paraId="6970BB33"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A priority appeal is only for students applying to higher education who did not attain their firm</w:t>
            </w:r>
          </w:p>
          <w:p w14:paraId="1048919D" w14:textId="74387E08" w:rsidR="00176321" w:rsidRDefault="00176321" w:rsidP="00176321">
            <w:pPr>
              <w:autoSpaceDE w:val="0"/>
              <w:autoSpaceDN w:val="0"/>
              <w:adjustRightInd w:val="0"/>
              <w:jc w:val="both"/>
              <w:rPr>
                <w:rFonts w:ascii="Montserrat-Regular" w:hAnsi="Montserrat-Regular" w:cs="Montserrat-Regular"/>
                <w:color w:val="0D0D0B"/>
                <w:sz w:val="20"/>
                <w:szCs w:val="20"/>
              </w:rPr>
            </w:pPr>
            <w:proofErr w:type="gramStart"/>
            <w:r>
              <w:rPr>
                <w:rFonts w:ascii="Montserrat-Regular" w:hAnsi="Montserrat-Regular" w:cs="Montserrat-Regular"/>
                <w:color w:val="0D0D0B"/>
                <w:sz w:val="20"/>
                <w:szCs w:val="20"/>
              </w:rPr>
              <w:t>choice</w:t>
            </w:r>
            <w:proofErr w:type="gramEnd"/>
            <w:r>
              <w:rPr>
                <w:rFonts w:ascii="Montserrat-Regular" w:hAnsi="Montserrat-Regular" w:cs="Montserrat-Regular"/>
                <w:color w:val="0D0D0B"/>
                <w:sz w:val="20"/>
                <w:szCs w:val="20"/>
              </w:rPr>
              <w:t xml:space="preserve"> (i.e. the offer they accepted as their first choice) and wish to appeal an A level or other Level 3 qualification result. You should inform your intended higher education provider that you have requested a centre review or appeal.</w:t>
            </w:r>
          </w:p>
          <w:p w14:paraId="3647FC68" w14:textId="77777777" w:rsidR="00176321" w:rsidRDefault="00176321" w:rsidP="00176321">
            <w:pPr>
              <w:autoSpaceDE w:val="0"/>
              <w:autoSpaceDN w:val="0"/>
              <w:adjustRightInd w:val="0"/>
              <w:rPr>
                <w:rFonts w:ascii="Montserrat-Regular" w:hAnsi="Montserrat-Regular" w:cs="Montserrat-Regular"/>
                <w:color w:val="0D0D0B"/>
                <w:sz w:val="20"/>
                <w:szCs w:val="20"/>
              </w:rPr>
            </w:pPr>
          </w:p>
          <w:p w14:paraId="449CAAA5" w14:textId="4F38DF61"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lastRenderedPageBreak/>
              <w:t>What is your UCAS personal ID and why is it needed?</w:t>
            </w:r>
          </w:p>
          <w:p w14:paraId="6AD60370" w14:textId="77777777" w:rsidR="005D0B6A"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Your UCAS personal ID is the </w:t>
            </w:r>
            <w:proofErr w:type="gramStart"/>
            <w:r>
              <w:rPr>
                <w:rFonts w:ascii="Montserrat-Regular" w:hAnsi="Montserrat-Regular" w:cs="Montserrat-Regular"/>
                <w:color w:val="0D0D0B"/>
                <w:sz w:val="20"/>
                <w:szCs w:val="20"/>
              </w:rPr>
              <w:t>10 digit</w:t>
            </w:r>
            <w:proofErr w:type="gramEnd"/>
            <w:r>
              <w:rPr>
                <w:rFonts w:ascii="Montserrat-Regular" w:hAnsi="Montserrat-Regular" w:cs="Montserrat-Regular"/>
                <w:color w:val="0D0D0B"/>
                <w:sz w:val="20"/>
                <w:szCs w:val="20"/>
              </w:rPr>
              <w:t xml:space="preserve"> code included in all correspondence from UCAS. This is needed to confirm that a student’s place is dependent on the outcome of the appeal.</w:t>
            </w:r>
          </w:p>
          <w:p w14:paraId="6AA233CA" w14:textId="494B5A5A" w:rsidR="00176321" w:rsidRPr="00176321" w:rsidRDefault="00176321" w:rsidP="00176321">
            <w:pPr>
              <w:autoSpaceDE w:val="0"/>
              <w:autoSpaceDN w:val="0"/>
              <w:adjustRightInd w:val="0"/>
              <w:rPr>
                <w:rFonts w:ascii="Montserrat-Regular" w:hAnsi="Montserrat-Regular" w:cs="Montserrat-Regular"/>
                <w:color w:val="0D0D0B"/>
                <w:sz w:val="20"/>
                <w:szCs w:val="20"/>
              </w:rPr>
            </w:pPr>
          </w:p>
        </w:tc>
      </w:tr>
    </w:tbl>
    <w:p w14:paraId="3EA0DE3B" w14:textId="5C9E0C00" w:rsidR="005D0B6A" w:rsidRDefault="005D0B6A" w:rsidP="008F4794">
      <w:pPr>
        <w:spacing w:after="0" w:line="240" w:lineRule="auto"/>
        <w:rPr>
          <w:rFonts w:ascii="Tahoma" w:eastAsia="Calibri" w:hAnsi="Tahoma" w:cs="Tahoma"/>
          <w:sz w:val="20"/>
          <w:szCs w:val="20"/>
        </w:rPr>
      </w:pPr>
    </w:p>
    <w:p w14:paraId="363F4FEA" w14:textId="77777777" w:rsidR="005D0B6A" w:rsidRDefault="005D0B6A" w:rsidP="005D0B6A">
      <w:pPr>
        <w:spacing w:after="0" w:line="240" w:lineRule="auto"/>
        <w:rPr>
          <w:rFonts w:ascii="Tahoma" w:eastAsia="Calibri" w:hAnsi="Tahoma" w:cs="Tahoma"/>
          <w:sz w:val="20"/>
          <w:szCs w:val="20"/>
        </w:rPr>
      </w:pPr>
    </w:p>
    <w:p w14:paraId="3F2A80DA" w14:textId="3D3E29D1" w:rsidR="005D0B6A" w:rsidRPr="00C95F3C" w:rsidRDefault="005D0B6A" w:rsidP="005D0B6A">
      <w:pPr>
        <w:spacing w:after="0" w:line="240" w:lineRule="auto"/>
        <w:rPr>
          <w:rFonts w:ascii="Montserrat" w:hAnsi="Montserrat" w:cs="Tahoma"/>
          <w:b/>
          <w:bCs/>
          <w:sz w:val="30"/>
          <w:szCs w:val="30"/>
        </w:rPr>
      </w:pPr>
      <w:r w:rsidRPr="00C95F3C">
        <w:rPr>
          <w:rFonts w:ascii="Montserrat" w:hAnsi="Montserrat" w:cs="Tahoma"/>
          <w:b/>
          <w:bCs/>
          <w:sz w:val="30"/>
          <w:szCs w:val="30"/>
        </w:rPr>
        <w:t>Stage one – centre review</w:t>
      </w:r>
      <w:r w:rsidR="007F14E5" w:rsidRPr="00C95F3C">
        <w:rPr>
          <w:rFonts w:ascii="Montserrat" w:hAnsi="Montserrat" w:cs="Tahoma"/>
          <w:b/>
          <w:bCs/>
          <w:sz w:val="30"/>
          <w:szCs w:val="30"/>
        </w:rPr>
        <w:t xml:space="preserve"> </w:t>
      </w:r>
    </w:p>
    <w:p w14:paraId="5F6B1318" w14:textId="29C8762F" w:rsidR="005D0B6A" w:rsidRDefault="005D0B6A" w:rsidP="005D0B6A">
      <w:pPr>
        <w:spacing w:after="0" w:line="240" w:lineRule="auto"/>
        <w:rPr>
          <w:rFonts w:ascii="Tahoma" w:eastAsia="Calibri" w:hAnsi="Tahoma" w:cs="Tahoma"/>
          <w:sz w:val="20"/>
          <w:szCs w:val="20"/>
        </w:rPr>
      </w:pPr>
    </w:p>
    <w:p w14:paraId="0A6AA339" w14:textId="381B1C0B" w:rsidR="005D0B6A" w:rsidRPr="00C95F3C" w:rsidRDefault="007F14E5" w:rsidP="005D0B6A">
      <w:pPr>
        <w:spacing w:after="0" w:line="240" w:lineRule="auto"/>
        <w:rPr>
          <w:rFonts w:ascii="Montserrat" w:eastAsia="Calibri" w:hAnsi="Montserrat" w:cs="Tahoma"/>
          <w:sz w:val="24"/>
          <w:szCs w:val="24"/>
        </w:rPr>
      </w:pPr>
      <w:r w:rsidRPr="00C95F3C">
        <w:rPr>
          <w:rFonts w:ascii="Montserrat" w:eastAsia="Calibri" w:hAnsi="Montserrat" w:cs="Tahoma"/>
          <w:b/>
          <w:sz w:val="24"/>
          <w:szCs w:val="24"/>
        </w:rPr>
        <w:t xml:space="preserve">A. </w:t>
      </w:r>
      <w:r w:rsidR="005D0B6A" w:rsidRPr="00C95F3C">
        <w:rPr>
          <w:rFonts w:ascii="Montserrat" w:eastAsia="Calibri" w:hAnsi="Montserrat" w:cs="Tahoma"/>
          <w:b/>
          <w:sz w:val="24"/>
          <w:szCs w:val="24"/>
        </w:rPr>
        <w:t>Student request</w:t>
      </w:r>
    </w:p>
    <w:p w14:paraId="0CA75240" w14:textId="6DFC9C26" w:rsidR="007F14E5" w:rsidRDefault="00176321" w:rsidP="00176321">
      <w:pPr>
        <w:autoSpaceDE w:val="0"/>
        <w:autoSpaceDN w:val="0"/>
        <w:adjustRightInd w:val="0"/>
        <w:spacing w:after="0" w:line="240" w:lineRule="auto"/>
        <w:jc w:val="both"/>
        <w:rPr>
          <w:rFonts w:ascii="Montserrat-Regular" w:hAnsi="Montserrat-Regular" w:cs="Montserrat-Regular"/>
          <w:color w:val="0D0D0B"/>
          <w:sz w:val="18"/>
          <w:szCs w:val="18"/>
        </w:rPr>
      </w:pPr>
      <w:r>
        <w:rPr>
          <w:rFonts w:ascii="Montserrat-Regular" w:hAnsi="Montserrat-Regular" w:cs="Montserrat-Regular"/>
          <w:color w:val="0D0D0B"/>
          <w:sz w:val="18"/>
          <w:szCs w:val="18"/>
        </w:rPr>
        <w:t>This section is to be completed by the student. A request for a centre review must be submitted to the centre, not the awarding organisation. A centre review must be conducted before an appeal to the awarding organisation. This is so the awarding organisation is certain that your grade is as the centre intended.</w:t>
      </w:r>
    </w:p>
    <w:p w14:paraId="5184BC2E" w14:textId="77777777" w:rsidR="00176321" w:rsidRPr="00176321" w:rsidRDefault="00176321" w:rsidP="00176321">
      <w:pPr>
        <w:autoSpaceDE w:val="0"/>
        <w:autoSpaceDN w:val="0"/>
        <w:adjustRightInd w:val="0"/>
        <w:spacing w:after="0" w:line="240" w:lineRule="auto"/>
        <w:rPr>
          <w:rFonts w:ascii="Montserrat-Regular" w:hAnsi="Montserrat-Regular" w:cs="Montserrat-Regular"/>
          <w:color w:val="0D0D0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126"/>
        <w:gridCol w:w="2126"/>
      </w:tblGrid>
      <w:tr w:rsidR="008F4794" w:rsidRPr="001C7F04" w14:paraId="7AB334E6" w14:textId="77777777" w:rsidTr="00F65723">
        <w:tc>
          <w:tcPr>
            <w:tcW w:w="1951" w:type="dxa"/>
            <w:shd w:val="clear" w:color="auto" w:fill="FAD308"/>
          </w:tcPr>
          <w:p w14:paraId="319D809A" w14:textId="77777777" w:rsidR="008F4794" w:rsidRPr="00176321" w:rsidRDefault="008F4794" w:rsidP="008F4794">
            <w:pPr>
              <w:spacing w:after="0" w:line="240" w:lineRule="auto"/>
              <w:rPr>
                <w:rFonts w:ascii="Montserrat" w:eastAsia="Calibri" w:hAnsi="Montserrat" w:cs="Tahoma"/>
                <w:b/>
                <w:sz w:val="20"/>
                <w:szCs w:val="20"/>
              </w:rPr>
            </w:pPr>
            <w:r w:rsidRPr="00176321">
              <w:rPr>
                <w:rFonts w:ascii="Montserrat" w:eastAsia="Calibri" w:hAnsi="Montserrat" w:cs="Tahoma"/>
                <w:b/>
                <w:sz w:val="20"/>
                <w:szCs w:val="20"/>
              </w:rPr>
              <w:t>Centre Name</w:t>
            </w:r>
          </w:p>
        </w:tc>
        <w:tc>
          <w:tcPr>
            <w:tcW w:w="3544" w:type="dxa"/>
            <w:shd w:val="clear" w:color="auto" w:fill="auto"/>
          </w:tcPr>
          <w:p w14:paraId="025B5237" w14:textId="77777777" w:rsidR="008F4794" w:rsidRPr="001C7F04" w:rsidRDefault="008F4794" w:rsidP="008F4794">
            <w:pPr>
              <w:spacing w:after="0" w:line="240" w:lineRule="auto"/>
              <w:rPr>
                <w:rFonts w:ascii="Tahoma" w:eastAsia="Calibri" w:hAnsi="Tahoma" w:cs="Tahoma"/>
                <w:sz w:val="20"/>
                <w:szCs w:val="20"/>
              </w:rPr>
            </w:pPr>
          </w:p>
        </w:tc>
        <w:tc>
          <w:tcPr>
            <w:tcW w:w="2126" w:type="dxa"/>
            <w:shd w:val="clear" w:color="auto" w:fill="FAD308"/>
          </w:tcPr>
          <w:p w14:paraId="046DB94A" w14:textId="77777777" w:rsidR="008F4794" w:rsidRPr="00176321" w:rsidRDefault="008F4794" w:rsidP="008F4794">
            <w:pPr>
              <w:spacing w:after="0" w:line="240" w:lineRule="auto"/>
              <w:rPr>
                <w:rFonts w:ascii="Montserrat" w:eastAsia="Calibri" w:hAnsi="Montserrat" w:cs="Tahoma"/>
                <w:b/>
                <w:sz w:val="20"/>
                <w:szCs w:val="20"/>
              </w:rPr>
            </w:pPr>
            <w:r w:rsidRPr="00176321">
              <w:rPr>
                <w:rFonts w:ascii="Montserrat" w:eastAsia="Calibri" w:hAnsi="Montserrat" w:cs="Tahoma"/>
                <w:b/>
                <w:sz w:val="20"/>
                <w:szCs w:val="20"/>
              </w:rPr>
              <w:t>Centre Number</w:t>
            </w:r>
          </w:p>
        </w:tc>
        <w:tc>
          <w:tcPr>
            <w:tcW w:w="2126" w:type="dxa"/>
            <w:shd w:val="clear" w:color="auto" w:fill="auto"/>
          </w:tcPr>
          <w:p w14:paraId="0069ECEF" w14:textId="77777777" w:rsidR="008F4794" w:rsidRPr="001C7F04" w:rsidRDefault="008F4794" w:rsidP="008F4794">
            <w:pPr>
              <w:spacing w:after="0" w:line="240" w:lineRule="auto"/>
              <w:rPr>
                <w:rFonts w:ascii="Tahoma" w:eastAsia="Calibri" w:hAnsi="Tahoma" w:cs="Tahoma"/>
                <w:sz w:val="20"/>
                <w:szCs w:val="20"/>
              </w:rPr>
            </w:pPr>
          </w:p>
        </w:tc>
      </w:tr>
    </w:tbl>
    <w:p w14:paraId="48015352" w14:textId="77777777" w:rsidR="008F4794" w:rsidRPr="001C7F04" w:rsidRDefault="008F4794" w:rsidP="008F4794">
      <w:pPr>
        <w:spacing w:after="0" w:line="240" w:lineRule="auto"/>
        <w:rPr>
          <w:rFonts w:ascii="Tahoma" w:eastAsia="Calibri" w:hAnsi="Tahoma" w:cs="Tahom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126"/>
        <w:gridCol w:w="2297"/>
      </w:tblGrid>
      <w:tr w:rsidR="008F4794" w:rsidRPr="001C7F04" w14:paraId="0BF5A969" w14:textId="77777777" w:rsidTr="00F65723">
        <w:tc>
          <w:tcPr>
            <w:tcW w:w="1951" w:type="dxa"/>
            <w:shd w:val="clear" w:color="auto" w:fill="FAD308"/>
          </w:tcPr>
          <w:p w14:paraId="75E6442E" w14:textId="65080A18" w:rsidR="008F4794" w:rsidRPr="00176321" w:rsidRDefault="00D61922" w:rsidP="008F4794">
            <w:pPr>
              <w:spacing w:after="0" w:line="240" w:lineRule="auto"/>
              <w:rPr>
                <w:rFonts w:ascii="Montserrat" w:eastAsia="Calibri" w:hAnsi="Montserrat" w:cs="Tahoma"/>
                <w:b/>
                <w:sz w:val="20"/>
                <w:szCs w:val="20"/>
              </w:rPr>
            </w:pPr>
            <w:r w:rsidRPr="00176321">
              <w:rPr>
                <w:rFonts w:ascii="Montserrat" w:eastAsia="Calibri" w:hAnsi="Montserrat" w:cs="Tahoma"/>
                <w:b/>
                <w:sz w:val="20"/>
                <w:szCs w:val="20"/>
              </w:rPr>
              <w:t>Student</w:t>
            </w:r>
            <w:r w:rsidR="008F4794" w:rsidRPr="00176321">
              <w:rPr>
                <w:rFonts w:ascii="Montserrat" w:eastAsia="Calibri" w:hAnsi="Montserrat" w:cs="Tahoma"/>
                <w:b/>
                <w:sz w:val="20"/>
                <w:szCs w:val="20"/>
              </w:rPr>
              <w:t xml:space="preserve"> Name</w:t>
            </w:r>
          </w:p>
        </w:tc>
        <w:tc>
          <w:tcPr>
            <w:tcW w:w="3544" w:type="dxa"/>
            <w:shd w:val="clear" w:color="auto" w:fill="auto"/>
          </w:tcPr>
          <w:p w14:paraId="1DD29F49" w14:textId="77777777" w:rsidR="008F4794" w:rsidRPr="001C7F04" w:rsidRDefault="008F4794" w:rsidP="008F4794">
            <w:pPr>
              <w:spacing w:after="0" w:line="240" w:lineRule="auto"/>
              <w:rPr>
                <w:rFonts w:ascii="Tahoma" w:eastAsia="Calibri" w:hAnsi="Tahoma" w:cs="Tahoma"/>
                <w:sz w:val="20"/>
                <w:szCs w:val="20"/>
              </w:rPr>
            </w:pPr>
          </w:p>
        </w:tc>
        <w:tc>
          <w:tcPr>
            <w:tcW w:w="2126" w:type="dxa"/>
            <w:shd w:val="clear" w:color="auto" w:fill="FAD308"/>
          </w:tcPr>
          <w:p w14:paraId="34356FB0" w14:textId="673405A4" w:rsidR="008F4794" w:rsidRPr="00176321" w:rsidRDefault="00176321" w:rsidP="00176321">
            <w:pPr>
              <w:rPr>
                <w:rFonts w:ascii="Montserrat" w:hAnsi="Montserrat"/>
                <w:b/>
                <w:bCs/>
                <w:sz w:val="20"/>
                <w:szCs w:val="20"/>
              </w:rPr>
            </w:pPr>
            <w:r w:rsidRPr="00176321">
              <w:rPr>
                <w:rFonts w:ascii="Montserrat" w:hAnsi="Montserrat"/>
                <w:b/>
                <w:bCs/>
                <w:sz w:val="20"/>
                <w:szCs w:val="20"/>
              </w:rPr>
              <w:t>Candidate Number</w:t>
            </w:r>
          </w:p>
        </w:tc>
        <w:tc>
          <w:tcPr>
            <w:tcW w:w="2297" w:type="dxa"/>
            <w:shd w:val="clear" w:color="auto" w:fill="auto"/>
          </w:tcPr>
          <w:p w14:paraId="010A8750" w14:textId="77777777" w:rsidR="008F4794" w:rsidRPr="001C7F04" w:rsidRDefault="008F4794" w:rsidP="008F4794">
            <w:pPr>
              <w:spacing w:after="0" w:line="240" w:lineRule="auto"/>
              <w:rPr>
                <w:rFonts w:ascii="Tahoma" w:eastAsia="Calibri" w:hAnsi="Tahoma" w:cs="Tahoma"/>
                <w:sz w:val="20"/>
                <w:szCs w:val="20"/>
              </w:rPr>
            </w:pPr>
          </w:p>
        </w:tc>
      </w:tr>
    </w:tbl>
    <w:p w14:paraId="6A70CE1A" w14:textId="77777777" w:rsidR="008F4794" w:rsidRPr="001C7F04" w:rsidRDefault="008F4794" w:rsidP="008F4794">
      <w:pPr>
        <w:spacing w:after="0" w:line="240" w:lineRule="auto"/>
        <w:rPr>
          <w:rFonts w:ascii="Tahoma" w:eastAsia="Calibri" w:hAnsi="Tahoma" w:cs="Tahoma"/>
          <w:sz w:val="20"/>
          <w:szCs w:val="20"/>
        </w:rPr>
      </w:pPr>
    </w:p>
    <w:tbl>
      <w:tblPr>
        <w:tblStyle w:val="TableGrid"/>
        <w:tblW w:w="9918" w:type="dxa"/>
        <w:tblLook w:val="04A0" w:firstRow="1" w:lastRow="0" w:firstColumn="1" w:lastColumn="0" w:noHBand="0" w:noVBand="1"/>
      </w:tblPr>
      <w:tblGrid>
        <w:gridCol w:w="3539"/>
        <w:gridCol w:w="1134"/>
        <w:gridCol w:w="3260"/>
        <w:gridCol w:w="1985"/>
      </w:tblGrid>
      <w:tr w:rsidR="005E0AFC" w:rsidRPr="001C7F04" w14:paraId="43D54738" w14:textId="77777777" w:rsidTr="00F65723">
        <w:trPr>
          <w:trHeight w:val="340"/>
        </w:trPr>
        <w:tc>
          <w:tcPr>
            <w:tcW w:w="3539" w:type="dxa"/>
            <w:shd w:val="clear" w:color="auto" w:fill="FAD308"/>
          </w:tcPr>
          <w:p w14:paraId="049FA031" w14:textId="10180CBF" w:rsidR="008F4794" w:rsidRPr="00176321" w:rsidRDefault="00176321" w:rsidP="00176321">
            <w:pPr>
              <w:autoSpaceDE w:val="0"/>
              <w:autoSpaceDN w:val="0"/>
              <w:adjustRightInd w:val="0"/>
              <w:rPr>
                <w:rFonts w:ascii="Montserrat-Regular" w:hAnsi="Montserrat-Regular" w:cs="Montserrat-Regular"/>
                <w:color w:val="0D0D0B"/>
              </w:rPr>
            </w:pPr>
            <w:r w:rsidRPr="00AC09F3">
              <w:rPr>
                <w:rFonts w:ascii="Montserrat-Regular" w:hAnsi="Montserrat-Regular" w:cs="Montserrat-Regular"/>
                <w:color w:val="0D0D0B"/>
                <w:sz w:val="20"/>
                <w:szCs w:val="20"/>
              </w:rPr>
              <w:t>Qualification title e.g. AQA GCSE English Language</w:t>
            </w:r>
          </w:p>
        </w:tc>
        <w:tc>
          <w:tcPr>
            <w:tcW w:w="6379" w:type="dxa"/>
            <w:gridSpan w:val="3"/>
          </w:tcPr>
          <w:p w14:paraId="7AD12069" w14:textId="4454B757" w:rsidR="008F4794" w:rsidRPr="001C7F04" w:rsidRDefault="008F4794" w:rsidP="008F4794">
            <w:pPr>
              <w:rPr>
                <w:rFonts w:ascii="Tahoma" w:eastAsia="Calibri" w:hAnsi="Tahoma" w:cs="Tahoma"/>
                <w:sz w:val="20"/>
                <w:szCs w:val="20"/>
              </w:rPr>
            </w:pPr>
          </w:p>
        </w:tc>
      </w:tr>
      <w:tr w:rsidR="005D0B6A" w:rsidRPr="001C7F04" w14:paraId="08BEAA7B" w14:textId="77777777" w:rsidTr="00F65723">
        <w:trPr>
          <w:trHeight w:val="340"/>
        </w:trPr>
        <w:tc>
          <w:tcPr>
            <w:tcW w:w="3539" w:type="dxa"/>
            <w:shd w:val="clear" w:color="auto" w:fill="FAD308"/>
          </w:tcPr>
          <w:p w14:paraId="58798A18" w14:textId="75A98878" w:rsidR="005D0B6A" w:rsidRPr="001C7F04" w:rsidRDefault="00176321" w:rsidP="00E714AE">
            <w:pPr>
              <w:rPr>
                <w:rFonts w:ascii="Tahoma" w:eastAsia="Calibri" w:hAnsi="Tahoma" w:cs="Tahoma"/>
                <w:b/>
                <w:sz w:val="20"/>
                <w:szCs w:val="20"/>
              </w:rPr>
            </w:pPr>
            <w:r w:rsidRPr="00AC09F3">
              <w:rPr>
                <w:rFonts w:ascii="Montserrat-Regular" w:hAnsi="Montserrat-Regular" w:cs="Montserrat-Regular"/>
                <w:color w:val="0D0D0B"/>
                <w:sz w:val="20"/>
                <w:szCs w:val="20"/>
              </w:rPr>
              <w:t>Teacher Assessed Grade issued</w:t>
            </w:r>
          </w:p>
        </w:tc>
        <w:tc>
          <w:tcPr>
            <w:tcW w:w="6379" w:type="dxa"/>
            <w:gridSpan w:val="3"/>
          </w:tcPr>
          <w:p w14:paraId="49B39096" w14:textId="77777777" w:rsidR="005D0B6A" w:rsidRPr="001C7F04" w:rsidRDefault="005D0B6A" w:rsidP="00E714AE">
            <w:pPr>
              <w:rPr>
                <w:rFonts w:ascii="Tahoma" w:eastAsia="Calibri" w:hAnsi="Tahoma" w:cs="Tahoma"/>
                <w:sz w:val="20"/>
                <w:szCs w:val="20"/>
              </w:rPr>
            </w:pPr>
          </w:p>
        </w:tc>
      </w:tr>
      <w:tr w:rsidR="0016649C" w:rsidRPr="001C7F04" w14:paraId="48AF8FF4" w14:textId="77777777" w:rsidTr="00F65723">
        <w:trPr>
          <w:trHeight w:val="510"/>
        </w:trPr>
        <w:tc>
          <w:tcPr>
            <w:tcW w:w="3539" w:type="dxa"/>
            <w:shd w:val="clear" w:color="auto" w:fill="FAD308"/>
          </w:tcPr>
          <w:p w14:paraId="45F3D7D1" w14:textId="3E02328F" w:rsidR="00176321" w:rsidRPr="00AC09F3" w:rsidRDefault="00176321" w:rsidP="00176321">
            <w:pPr>
              <w:autoSpaceDE w:val="0"/>
              <w:autoSpaceDN w:val="0"/>
              <w:adjustRightInd w:val="0"/>
              <w:rPr>
                <w:rFonts w:ascii="Montserrat-Regular" w:hAnsi="Montserrat-Regular" w:cs="Montserrat-Regular"/>
                <w:color w:val="0D0D0B"/>
                <w:sz w:val="20"/>
                <w:szCs w:val="20"/>
              </w:rPr>
            </w:pPr>
            <w:r w:rsidRPr="00AC09F3">
              <w:rPr>
                <w:rFonts w:ascii="Montserrat-Regular" w:hAnsi="Montserrat-Regular" w:cs="Montserrat-Regular"/>
                <w:color w:val="0D0D0B"/>
                <w:sz w:val="20"/>
                <w:szCs w:val="20"/>
              </w:rPr>
              <w:t>Is this a priority appeal?</w:t>
            </w:r>
          </w:p>
          <w:p w14:paraId="755A62CD" w14:textId="77777777" w:rsidR="00176321" w:rsidRDefault="00176321" w:rsidP="00176321">
            <w:pPr>
              <w:autoSpaceDE w:val="0"/>
              <w:autoSpaceDN w:val="0"/>
              <w:adjustRightInd w:val="0"/>
              <w:rPr>
                <w:rFonts w:ascii="Montserrat-Regular" w:hAnsi="Montserrat-Regular" w:cs="Montserrat-Regular"/>
                <w:color w:val="0D0D0B"/>
              </w:rPr>
            </w:pPr>
          </w:p>
          <w:p w14:paraId="2DFE29E4" w14:textId="64341B24" w:rsidR="0016649C" w:rsidRPr="00176321" w:rsidRDefault="00176321" w:rsidP="00176321">
            <w:pPr>
              <w:autoSpaceDE w:val="0"/>
              <w:autoSpaceDN w:val="0"/>
              <w:adjustRightInd w:val="0"/>
              <w:rPr>
                <w:rFonts w:ascii="Montserrat-Regular" w:hAnsi="Montserrat-Regular" w:cs="Montserrat-Regular"/>
                <w:color w:val="0D0D0B"/>
                <w:sz w:val="18"/>
                <w:szCs w:val="18"/>
              </w:rPr>
            </w:pPr>
            <w:r>
              <w:rPr>
                <w:rFonts w:ascii="Montserrat-Regular" w:hAnsi="Montserrat-Regular" w:cs="Montserrat-Regular"/>
                <w:color w:val="0D0D0B"/>
                <w:sz w:val="18"/>
                <w:szCs w:val="18"/>
              </w:rPr>
              <w:t>A priority appeal is only for students applying to higher education who did not attain their firm choice and wish to appeal an A level or other Level 3 qualification result.</w:t>
            </w:r>
          </w:p>
        </w:tc>
        <w:sdt>
          <w:sdtPr>
            <w:rPr>
              <w:rFonts w:ascii="Montserrat" w:eastAsia="Calibri" w:hAnsi="Montserrat" w:cs="Tahoma"/>
            </w:rPr>
            <w:id w:val="26526322"/>
            <w:placeholder>
              <w:docPart w:val="DefaultPlaceholder_-1854013438"/>
            </w:placeholder>
            <w:showingPlcHdr/>
            <w:comboBox>
              <w:listItem w:displayText="Yes" w:value="Yes"/>
              <w:listItem w:displayText="No" w:value="No"/>
            </w:comboBox>
          </w:sdtPr>
          <w:sdtEndPr/>
          <w:sdtContent>
            <w:tc>
              <w:tcPr>
                <w:tcW w:w="1134" w:type="dxa"/>
              </w:tcPr>
              <w:p w14:paraId="3F3AF8AB" w14:textId="7E459956" w:rsidR="0016649C" w:rsidRPr="00E72F4D" w:rsidRDefault="00E72F4D" w:rsidP="008F4794">
                <w:pPr>
                  <w:rPr>
                    <w:rFonts w:ascii="Montserrat" w:eastAsia="Calibri" w:hAnsi="Montserrat" w:cs="Tahoma"/>
                  </w:rPr>
                </w:pPr>
                <w:r w:rsidRPr="00D2000B">
                  <w:rPr>
                    <w:rStyle w:val="PlaceholderText"/>
                  </w:rPr>
                  <w:t>Choose an item.</w:t>
                </w:r>
              </w:p>
            </w:tc>
          </w:sdtContent>
        </w:sdt>
        <w:tc>
          <w:tcPr>
            <w:tcW w:w="3260" w:type="dxa"/>
            <w:shd w:val="clear" w:color="auto" w:fill="FAD308"/>
          </w:tcPr>
          <w:p w14:paraId="6E751F3E" w14:textId="77777777" w:rsidR="00176321" w:rsidRPr="00AC09F3" w:rsidRDefault="00176321" w:rsidP="00176321">
            <w:pPr>
              <w:autoSpaceDE w:val="0"/>
              <w:autoSpaceDN w:val="0"/>
              <w:adjustRightInd w:val="0"/>
              <w:rPr>
                <w:rFonts w:ascii="Montserrat-Regular" w:hAnsi="Montserrat-Regular" w:cs="Montserrat-Regular"/>
                <w:color w:val="0D0D0B"/>
                <w:sz w:val="20"/>
                <w:szCs w:val="20"/>
              </w:rPr>
            </w:pPr>
            <w:r w:rsidRPr="00AC09F3">
              <w:rPr>
                <w:rFonts w:ascii="Montserrat-Regular" w:hAnsi="Montserrat-Regular" w:cs="Montserrat-Regular"/>
                <w:color w:val="0D0D0B"/>
                <w:sz w:val="20"/>
                <w:szCs w:val="20"/>
              </w:rPr>
              <w:t>If Yes provide your</w:t>
            </w:r>
          </w:p>
          <w:p w14:paraId="1E3C9260" w14:textId="77777777" w:rsidR="00176321" w:rsidRPr="00AC09F3" w:rsidRDefault="00176321" w:rsidP="00176321">
            <w:pPr>
              <w:autoSpaceDE w:val="0"/>
              <w:autoSpaceDN w:val="0"/>
              <w:adjustRightInd w:val="0"/>
              <w:rPr>
                <w:rFonts w:ascii="Montserrat-Regular" w:hAnsi="Montserrat-Regular" w:cs="Montserrat-Regular"/>
                <w:color w:val="0D0D0B"/>
                <w:sz w:val="20"/>
                <w:szCs w:val="20"/>
              </w:rPr>
            </w:pPr>
            <w:r w:rsidRPr="00AC09F3">
              <w:rPr>
                <w:rFonts w:ascii="Montserrat-Regular" w:hAnsi="Montserrat-Regular" w:cs="Montserrat-Regular"/>
                <w:color w:val="0D0D0B"/>
                <w:sz w:val="20"/>
                <w:szCs w:val="20"/>
              </w:rPr>
              <w:t>UCAS personal ID</w:t>
            </w:r>
          </w:p>
          <w:p w14:paraId="0BC19460" w14:textId="14C8224D" w:rsidR="0016649C" w:rsidRPr="007F14E5" w:rsidRDefault="00176321" w:rsidP="00176321">
            <w:pPr>
              <w:rPr>
                <w:rFonts w:ascii="Tahoma" w:eastAsia="Calibri" w:hAnsi="Tahoma" w:cs="Tahoma"/>
                <w:b/>
                <w:bCs/>
                <w:sz w:val="20"/>
                <w:szCs w:val="20"/>
              </w:rPr>
            </w:pPr>
            <w:r w:rsidRPr="00AC09F3">
              <w:rPr>
                <w:rFonts w:ascii="Montserrat-Regular" w:hAnsi="Montserrat-Regular" w:cs="Montserrat-Regular"/>
                <w:color w:val="0D0D0B"/>
                <w:sz w:val="20"/>
                <w:szCs w:val="20"/>
              </w:rPr>
              <w:t>e.g. 123-456-7890</w:t>
            </w:r>
          </w:p>
        </w:tc>
        <w:tc>
          <w:tcPr>
            <w:tcW w:w="1985" w:type="dxa"/>
          </w:tcPr>
          <w:p w14:paraId="0A99C88D" w14:textId="24D49E17" w:rsidR="0016649C" w:rsidRPr="001C7F04" w:rsidRDefault="0016649C" w:rsidP="008F4794">
            <w:pPr>
              <w:rPr>
                <w:rFonts w:ascii="Tahoma" w:eastAsia="Calibri" w:hAnsi="Tahoma" w:cs="Tahoma"/>
                <w:b/>
                <w:bCs/>
                <w:sz w:val="20"/>
                <w:szCs w:val="20"/>
              </w:rPr>
            </w:pPr>
          </w:p>
        </w:tc>
      </w:tr>
    </w:tbl>
    <w:p w14:paraId="0FCC5CF9" w14:textId="4EE05FD3" w:rsidR="00176321" w:rsidRDefault="00176321" w:rsidP="008F4794">
      <w:pPr>
        <w:spacing w:after="0" w:line="240" w:lineRule="auto"/>
        <w:rPr>
          <w:rFonts w:ascii="Tahoma" w:eastAsia="Calibri" w:hAnsi="Tahoma" w:cs="Tahoma"/>
          <w:sz w:val="20"/>
          <w:szCs w:val="20"/>
        </w:rPr>
      </w:pPr>
    </w:p>
    <w:p w14:paraId="10C90888" w14:textId="0B590BF2" w:rsidR="00AC09F3" w:rsidRDefault="00AC09F3" w:rsidP="008F4794">
      <w:pPr>
        <w:spacing w:after="0" w:line="240" w:lineRule="auto"/>
        <w:rPr>
          <w:rFonts w:ascii="Tahoma" w:eastAsia="Calibri" w:hAnsi="Tahoma" w:cs="Tahoma"/>
          <w:sz w:val="20"/>
          <w:szCs w:val="20"/>
        </w:rPr>
      </w:pPr>
    </w:p>
    <w:p w14:paraId="722C01C7" w14:textId="1D4D1858" w:rsidR="00AC09F3" w:rsidRDefault="00AC09F3" w:rsidP="008F4794">
      <w:pPr>
        <w:spacing w:after="0" w:line="240" w:lineRule="auto"/>
        <w:rPr>
          <w:rFonts w:ascii="Tahoma" w:eastAsia="Calibri" w:hAnsi="Tahoma" w:cs="Tahoma"/>
          <w:sz w:val="20"/>
          <w:szCs w:val="20"/>
        </w:rPr>
      </w:pPr>
    </w:p>
    <w:p w14:paraId="31ABB4EC" w14:textId="23488A1E" w:rsidR="00AC09F3" w:rsidRDefault="00AC09F3" w:rsidP="008F4794">
      <w:pPr>
        <w:spacing w:after="0" w:line="240" w:lineRule="auto"/>
        <w:rPr>
          <w:rFonts w:ascii="Tahoma" w:eastAsia="Calibri" w:hAnsi="Tahoma" w:cs="Tahoma"/>
          <w:sz w:val="20"/>
          <w:szCs w:val="20"/>
        </w:rPr>
      </w:pPr>
    </w:p>
    <w:p w14:paraId="30E76635" w14:textId="3848D9C5" w:rsidR="00AC09F3" w:rsidRDefault="00AC09F3" w:rsidP="008F4794">
      <w:pPr>
        <w:spacing w:after="0" w:line="240" w:lineRule="auto"/>
        <w:rPr>
          <w:rFonts w:ascii="Tahoma" w:eastAsia="Calibri" w:hAnsi="Tahoma" w:cs="Tahoma"/>
          <w:sz w:val="20"/>
          <w:szCs w:val="20"/>
        </w:rPr>
      </w:pPr>
    </w:p>
    <w:p w14:paraId="5DD71E3A" w14:textId="77777777" w:rsidR="00AC09F3" w:rsidRDefault="00AC09F3" w:rsidP="008F4794">
      <w:pPr>
        <w:spacing w:after="0" w:line="240" w:lineRule="auto"/>
        <w:rPr>
          <w:rFonts w:ascii="Tahoma" w:eastAsia="Calibri" w:hAnsi="Tahoma" w:cs="Tahoma"/>
          <w:sz w:val="20"/>
          <w:szCs w:val="20"/>
        </w:rPr>
      </w:pPr>
    </w:p>
    <w:p w14:paraId="57C5CC1C" w14:textId="5A343F89" w:rsidR="00176321" w:rsidRDefault="00176321" w:rsidP="008F4794">
      <w:pPr>
        <w:spacing w:after="0" w:line="240" w:lineRule="auto"/>
        <w:rPr>
          <w:rFonts w:ascii="Tahoma" w:eastAsia="Calibri" w:hAnsi="Tahoma" w:cs="Tahoma"/>
          <w:sz w:val="20"/>
          <w:szCs w:val="20"/>
        </w:rPr>
      </w:pPr>
    </w:p>
    <w:p w14:paraId="21766428" w14:textId="77777777" w:rsidR="00176321" w:rsidRDefault="00176321" w:rsidP="008F4794">
      <w:pPr>
        <w:spacing w:after="0" w:line="240" w:lineRule="auto"/>
        <w:rPr>
          <w:rFonts w:ascii="Tahoma" w:eastAsia="Calibri" w:hAnsi="Tahoma" w:cs="Tahom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F4794" w:rsidRPr="001C7F04" w14:paraId="6F0EA20C"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21B881D8" w14:textId="75776992" w:rsidR="007F14E5" w:rsidRPr="00176321" w:rsidRDefault="007F14E5" w:rsidP="007F14E5">
            <w:pPr>
              <w:spacing w:after="0" w:line="240" w:lineRule="auto"/>
              <w:rPr>
                <w:rFonts w:ascii="Montserrat" w:eastAsia="Calibri" w:hAnsi="Montserrat" w:cs="Tahoma"/>
                <w:b/>
                <w:sz w:val="20"/>
                <w:szCs w:val="20"/>
              </w:rPr>
            </w:pPr>
            <w:r w:rsidRPr="00176321">
              <w:rPr>
                <w:rFonts w:ascii="Montserrat" w:eastAsia="Calibri" w:hAnsi="Montserrat" w:cs="Tahoma"/>
                <w:b/>
                <w:sz w:val="20"/>
                <w:szCs w:val="20"/>
              </w:rPr>
              <w:t>G</w:t>
            </w:r>
            <w:r w:rsidR="008F4794" w:rsidRPr="00176321">
              <w:rPr>
                <w:rFonts w:ascii="Montserrat" w:eastAsia="Calibri" w:hAnsi="Montserrat" w:cs="Tahoma"/>
                <w:b/>
                <w:sz w:val="20"/>
                <w:szCs w:val="20"/>
              </w:rPr>
              <w:t xml:space="preserve">rounds for </w:t>
            </w:r>
            <w:r w:rsidR="001A73F7" w:rsidRPr="00176321">
              <w:rPr>
                <w:rFonts w:ascii="Montserrat" w:eastAsia="Calibri" w:hAnsi="Montserrat" w:cs="Tahoma"/>
                <w:b/>
                <w:sz w:val="20"/>
                <w:szCs w:val="20"/>
              </w:rPr>
              <w:t>centre review</w:t>
            </w:r>
            <w:r w:rsidR="008F4794" w:rsidRPr="00176321">
              <w:rPr>
                <w:rFonts w:ascii="Montserrat" w:eastAsia="Calibri" w:hAnsi="Montserrat" w:cs="Tahoma"/>
                <w:b/>
                <w:sz w:val="20"/>
                <w:szCs w:val="20"/>
              </w:rPr>
              <w:t xml:space="preserve"> </w:t>
            </w:r>
          </w:p>
          <w:p w14:paraId="69BCF4F3" w14:textId="77777777" w:rsidR="008F4794" w:rsidRDefault="00176321" w:rsidP="00176321">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Please tick one or both of the options if they apply to your request. If you </w:t>
            </w:r>
            <w:proofErr w:type="gramStart"/>
            <w:r>
              <w:rPr>
                <w:rFonts w:ascii="Montserrat-Regular" w:hAnsi="Montserrat-Regular" w:cs="Montserrat-Regular"/>
                <w:color w:val="0D0D0B"/>
                <w:sz w:val="18"/>
                <w:szCs w:val="18"/>
              </w:rPr>
              <w:t>don’t</w:t>
            </w:r>
            <w:proofErr w:type="gramEnd"/>
            <w:r>
              <w:rPr>
                <w:rFonts w:ascii="Montserrat-Regular" w:hAnsi="Montserrat-Regular" w:cs="Montserrat-Regular"/>
                <w:color w:val="0D0D0B"/>
                <w:sz w:val="18"/>
                <w:szCs w:val="18"/>
              </w:rPr>
              <w:t xml:space="preserve"> think either apply, your centre will still conduct a review for administrative and procedural errors so the awarding organisation can be certain that your grade is as the centre intended.</w:t>
            </w:r>
          </w:p>
          <w:p w14:paraId="4760FE75" w14:textId="0070280C" w:rsidR="00176321" w:rsidRPr="00176321" w:rsidRDefault="00176321" w:rsidP="00176321">
            <w:pPr>
              <w:autoSpaceDE w:val="0"/>
              <w:autoSpaceDN w:val="0"/>
              <w:adjustRightInd w:val="0"/>
              <w:spacing w:after="0" w:line="240" w:lineRule="auto"/>
              <w:rPr>
                <w:rFonts w:ascii="Montserrat-Regular" w:hAnsi="Montserrat-Regular" w:cs="Montserrat-Regular"/>
                <w:color w:val="0D0D0B"/>
                <w:sz w:val="18"/>
                <w:szCs w:val="18"/>
              </w:rPr>
            </w:pPr>
          </w:p>
        </w:tc>
      </w:tr>
    </w:tbl>
    <w:tbl>
      <w:tblPr>
        <w:tblStyle w:val="TableGrid"/>
        <w:tblW w:w="9918" w:type="dxa"/>
        <w:tblLook w:val="04A0" w:firstRow="1" w:lastRow="0" w:firstColumn="1" w:lastColumn="0" w:noHBand="0" w:noVBand="1"/>
      </w:tblPr>
      <w:tblGrid>
        <w:gridCol w:w="3681"/>
        <w:gridCol w:w="1417"/>
        <w:gridCol w:w="3402"/>
        <w:gridCol w:w="1418"/>
      </w:tblGrid>
      <w:tr w:rsidR="007F14E5" w:rsidRPr="001C7F04" w14:paraId="3607E3E8" w14:textId="77777777" w:rsidTr="00C95F3C">
        <w:trPr>
          <w:trHeight w:val="510"/>
        </w:trPr>
        <w:tc>
          <w:tcPr>
            <w:tcW w:w="3681" w:type="dxa"/>
          </w:tcPr>
          <w:p w14:paraId="0EC22E47" w14:textId="77B2E609" w:rsidR="00C95F3C" w:rsidRPr="00C95F3C" w:rsidRDefault="00C95F3C" w:rsidP="00C95F3C">
            <w:pPr>
              <w:autoSpaceDE w:val="0"/>
              <w:autoSpaceDN w:val="0"/>
              <w:adjustRightInd w:val="0"/>
              <w:rPr>
                <w:rFonts w:ascii="Montserrat-Regular" w:hAnsi="Montserrat-Regular" w:cs="Montserrat-Regular"/>
                <w:color w:val="0D0D0B"/>
                <w:sz w:val="20"/>
                <w:szCs w:val="20"/>
              </w:rPr>
            </w:pPr>
            <w:r w:rsidRPr="00C95F3C">
              <w:rPr>
                <w:rFonts w:ascii="Montserrat-Regular" w:hAnsi="Montserrat-Regular" w:cs="Montserrat-Regular"/>
                <w:color w:val="0D0D0B"/>
                <w:sz w:val="20"/>
                <w:szCs w:val="20"/>
              </w:rPr>
              <w:t>Administrative Error by the</w:t>
            </w:r>
            <w:r>
              <w:rPr>
                <w:rFonts w:ascii="Montserrat-Regular" w:hAnsi="Montserrat-Regular" w:cs="Montserrat-Regular"/>
                <w:color w:val="0D0D0B"/>
                <w:sz w:val="20"/>
                <w:szCs w:val="20"/>
              </w:rPr>
              <w:t xml:space="preserve"> </w:t>
            </w:r>
            <w:r w:rsidRPr="00C95F3C">
              <w:rPr>
                <w:rFonts w:ascii="Montserrat-Regular" w:hAnsi="Montserrat-Regular" w:cs="Montserrat-Regular"/>
                <w:color w:val="0D0D0B"/>
                <w:sz w:val="20"/>
                <w:szCs w:val="20"/>
              </w:rPr>
              <w:t>centre</w:t>
            </w:r>
          </w:p>
          <w:p w14:paraId="64C4C27E" w14:textId="61809279" w:rsidR="007F14E5" w:rsidRPr="00C95F3C" w:rsidRDefault="00C95F3C" w:rsidP="00C95F3C">
            <w:pPr>
              <w:autoSpaceDE w:val="0"/>
              <w:autoSpaceDN w:val="0"/>
              <w:adjustRightInd w:val="0"/>
              <w:rPr>
                <w:rFonts w:ascii="Montserrat-Regular" w:hAnsi="Montserrat-Regular" w:cs="Montserrat-Regular"/>
                <w:color w:val="0D0D0B"/>
                <w:sz w:val="18"/>
                <w:szCs w:val="18"/>
              </w:rPr>
            </w:pPr>
            <w:r>
              <w:rPr>
                <w:rFonts w:ascii="Montserrat-Regular" w:hAnsi="Montserrat-Regular" w:cs="Montserrat-Regular"/>
                <w:color w:val="0D0D0B"/>
                <w:sz w:val="18"/>
                <w:szCs w:val="18"/>
              </w:rPr>
              <w:t>e.g. the wrong grade/mark was recorded against an item of evidence</w:t>
            </w:r>
          </w:p>
        </w:tc>
        <w:sdt>
          <w:sdtPr>
            <w:rPr>
              <w:rFonts w:ascii="Tahoma" w:eastAsia="Calibri" w:hAnsi="Tahoma" w:cs="Tahoma"/>
              <w:sz w:val="20"/>
              <w:szCs w:val="20"/>
            </w:rPr>
            <w:id w:val="-851259931"/>
            <w14:checkbox>
              <w14:checked w14:val="0"/>
              <w14:checkedState w14:val="2612" w14:font="MS Gothic"/>
              <w14:uncheckedState w14:val="2610" w14:font="MS Gothic"/>
            </w14:checkbox>
          </w:sdtPr>
          <w:sdtEndPr/>
          <w:sdtContent>
            <w:tc>
              <w:tcPr>
                <w:tcW w:w="1417" w:type="dxa"/>
              </w:tcPr>
              <w:p w14:paraId="6B665AB3" w14:textId="2A22EA62" w:rsidR="007F14E5" w:rsidRPr="007F14E5" w:rsidRDefault="00AC09F3"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c>
          <w:tcPr>
            <w:tcW w:w="3402" w:type="dxa"/>
          </w:tcPr>
          <w:p w14:paraId="5E8F3AFA" w14:textId="77777777" w:rsidR="00C95F3C" w:rsidRPr="00C95F3C" w:rsidRDefault="00C95F3C" w:rsidP="00C95F3C">
            <w:pPr>
              <w:autoSpaceDE w:val="0"/>
              <w:autoSpaceDN w:val="0"/>
              <w:adjustRightInd w:val="0"/>
              <w:rPr>
                <w:rFonts w:ascii="Montserrat-Regular" w:hAnsi="Montserrat-Regular" w:cs="Montserrat-Regular"/>
                <w:color w:val="0D0D0B"/>
                <w:sz w:val="20"/>
                <w:szCs w:val="20"/>
              </w:rPr>
            </w:pPr>
            <w:r w:rsidRPr="00C95F3C">
              <w:rPr>
                <w:rFonts w:ascii="Montserrat-Regular" w:hAnsi="Montserrat-Regular" w:cs="Montserrat-Regular"/>
                <w:color w:val="0D0D0B"/>
                <w:sz w:val="20"/>
                <w:szCs w:val="20"/>
              </w:rPr>
              <w:t>Procedural Error by the centre</w:t>
            </w:r>
          </w:p>
          <w:p w14:paraId="50B279B1" w14:textId="723AFE21" w:rsidR="007F14E5" w:rsidRPr="00C95F3C" w:rsidRDefault="00C95F3C" w:rsidP="00C95F3C">
            <w:pPr>
              <w:autoSpaceDE w:val="0"/>
              <w:autoSpaceDN w:val="0"/>
              <w:adjustRightInd w:val="0"/>
              <w:rPr>
                <w:rFonts w:ascii="Montserrat-Regular" w:hAnsi="Montserrat-Regular" w:cs="Montserrat-Regular"/>
                <w:color w:val="0D0D0B"/>
                <w:sz w:val="18"/>
                <w:szCs w:val="18"/>
              </w:rPr>
            </w:pPr>
            <w:r>
              <w:rPr>
                <w:rFonts w:ascii="Montserrat-Regular" w:hAnsi="Montserrat-Regular" w:cs="Montserrat-Regular"/>
                <w:color w:val="0D0D0B"/>
                <w:sz w:val="18"/>
                <w:szCs w:val="18"/>
              </w:rPr>
              <w:t>e.g. a reasonable adjustment / access arrangement was not provided for an eligible student</w:t>
            </w:r>
          </w:p>
        </w:tc>
        <w:sdt>
          <w:sdtPr>
            <w:rPr>
              <w:rFonts w:ascii="Tahoma" w:eastAsia="Calibri" w:hAnsi="Tahoma" w:cs="Tahoma"/>
              <w:sz w:val="20"/>
              <w:szCs w:val="20"/>
            </w:rPr>
            <w:id w:val="2005772668"/>
            <w14:checkbox>
              <w14:checked w14:val="0"/>
              <w14:checkedState w14:val="2612" w14:font="MS Gothic"/>
              <w14:uncheckedState w14:val="2610" w14:font="MS Gothic"/>
            </w14:checkbox>
          </w:sdtPr>
          <w:sdtEndPr/>
          <w:sdtContent>
            <w:tc>
              <w:tcPr>
                <w:tcW w:w="1418" w:type="dxa"/>
              </w:tcPr>
              <w:p w14:paraId="69F34E18" w14:textId="6E2BDA9D" w:rsidR="007F14E5" w:rsidRPr="007F14E5" w:rsidRDefault="00E72F4D"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bl>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47"/>
        <w:gridCol w:w="2275"/>
        <w:gridCol w:w="974"/>
        <w:gridCol w:w="236"/>
        <w:gridCol w:w="425"/>
        <w:gridCol w:w="2759"/>
      </w:tblGrid>
      <w:tr w:rsidR="00A0219A" w:rsidRPr="001C7F04" w14:paraId="68C620CE" w14:textId="77777777" w:rsidTr="007F14E5">
        <w:trPr>
          <w:gridAfter w:val="1"/>
          <w:wAfter w:w="2759" w:type="dxa"/>
        </w:trPr>
        <w:tc>
          <w:tcPr>
            <w:tcW w:w="2802" w:type="dxa"/>
            <w:tcBorders>
              <w:top w:val="single" w:sz="4" w:space="0" w:color="auto"/>
              <w:left w:val="nil"/>
              <w:bottom w:val="single" w:sz="4" w:space="0" w:color="auto"/>
              <w:right w:val="nil"/>
            </w:tcBorders>
            <w:shd w:val="clear" w:color="auto" w:fill="auto"/>
          </w:tcPr>
          <w:p w14:paraId="57D78BAB" w14:textId="2CDA40A4" w:rsidR="007F14E5" w:rsidRPr="001C7F04" w:rsidRDefault="007F14E5" w:rsidP="008F4794">
            <w:pPr>
              <w:spacing w:after="0" w:line="240" w:lineRule="auto"/>
              <w:rPr>
                <w:rFonts w:ascii="Tahoma" w:eastAsia="Calibri" w:hAnsi="Tahoma" w:cs="Tahoma"/>
                <w:sz w:val="20"/>
                <w:szCs w:val="20"/>
              </w:rPr>
            </w:pPr>
          </w:p>
        </w:tc>
        <w:tc>
          <w:tcPr>
            <w:tcW w:w="447" w:type="dxa"/>
            <w:tcBorders>
              <w:top w:val="single" w:sz="4" w:space="0" w:color="auto"/>
              <w:left w:val="nil"/>
              <w:bottom w:val="single" w:sz="4" w:space="0" w:color="auto"/>
              <w:right w:val="nil"/>
            </w:tcBorders>
            <w:shd w:val="clear" w:color="auto" w:fill="auto"/>
          </w:tcPr>
          <w:p w14:paraId="0315F944" w14:textId="77777777" w:rsidR="008F4794" w:rsidRPr="001C7F04" w:rsidRDefault="008F4794" w:rsidP="008F4794">
            <w:pPr>
              <w:spacing w:after="0" w:line="240" w:lineRule="auto"/>
              <w:rPr>
                <w:rFonts w:ascii="Tahoma" w:eastAsia="Calibri" w:hAnsi="Tahoma" w:cs="Tahoma"/>
                <w:sz w:val="20"/>
                <w:szCs w:val="20"/>
              </w:rPr>
            </w:pPr>
          </w:p>
        </w:tc>
        <w:tc>
          <w:tcPr>
            <w:tcW w:w="2275" w:type="dxa"/>
            <w:tcBorders>
              <w:top w:val="single" w:sz="4" w:space="0" w:color="auto"/>
              <w:left w:val="nil"/>
              <w:bottom w:val="single" w:sz="4" w:space="0" w:color="auto"/>
              <w:right w:val="nil"/>
            </w:tcBorders>
            <w:shd w:val="clear" w:color="auto" w:fill="auto"/>
          </w:tcPr>
          <w:p w14:paraId="7D084685" w14:textId="77777777" w:rsidR="008F4794" w:rsidRPr="001C7F04" w:rsidRDefault="008F4794" w:rsidP="008F4794">
            <w:pPr>
              <w:spacing w:after="0" w:line="240" w:lineRule="auto"/>
              <w:rPr>
                <w:rFonts w:ascii="Tahoma" w:eastAsia="Calibri" w:hAnsi="Tahoma" w:cs="Tahoma"/>
                <w:sz w:val="20"/>
                <w:szCs w:val="20"/>
              </w:rPr>
            </w:pPr>
          </w:p>
        </w:tc>
        <w:tc>
          <w:tcPr>
            <w:tcW w:w="974" w:type="dxa"/>
            <w:tcBorders>
              <w:top w:val="single" w:sz="4" w:space="0" w:color="auto"/>
              <w:left w:val="nil"/>
              <w:bottom w:val="single" w:sz="4" w:space="0" w:color="auto"/>
              <w:right w:val="nil"/>
            </w:tcBorders>
            <w:shd w:val="clear" w:color="auto" w:fill="auto"/>
          </w:tcPr>
          <w:p w14:paraId="41864B96" w14:textId="77777777" w:rsidR="008F4794" w:rsidRPr="001C7F04" w:rsidRDefault="008F4794" w:rsidP="008F4794">
            <w:pPr>
              <w:spacing w:after="0" w:line="240" w:lineRule="auto"/>
              <w:rPr>
                <w:rFonts w:ascii="Tahoma" w:eastAsia="Calibri" w:hAnsi="Tahoma" w:cs="Tahoma"/>
                <w:sz w:val="20"/>
                <w:szCs w:val="20"/>
              </w:rPr>
            </w:pPr>
          </w:p>
        </w:tc>
        <w:tc>
          <w:tcPr>
            <w:tcW w:w="236" w:type="dxa"/>
            <w:tcBorders>
              <w:top w:val="single" w:sz="4" w:space="0" w:color="auto"/>
              <w:left w:val="nil"/>
              <w:bottom w:val="single" w:sz="4" w:space="0" w:color="auto"/>
              <w:right w:val="nil"/>
            </w:tcBorders>
            <w:shd w:val="clear" w:color="auto" w:fill="auto"/>
          </w:tcPr>
          <w:p w14:paraId="580EA038" w14:textId="77777777" w:rsidR="008F4794" w:rsidRPr="001C7F04" w:rsidRDefault="008F4794" w:rsidP="008F4794">
            <w:pPr>
              <w:spacing w:after="0" w:line="240" w:lineRule="auto"/>
              <w:rPr>
                <w:rFonts w:ascii="Tahoma" w:eastAsia="Calibri" w:hAnsi="Tahoma" w:cs="Tahoma"/>
                <w:sz w:val="20"/>
                <w:szCs w:val="20"/>
              </w:rPr>
            </w:pPr>
          </w:p>
        </w:tc>
        <w:tc>
          <w:tcPr>
            <w:tcW w:w="425" w:type="dxa"/>
            <w:tcBorders>
              <w:top w:val="single" w:sz="4" w:space="0" w:color="auto"/>
              <w:left w:val="nil"/>
              <w:bottom w:val="single" w:sz="4" w:space="0" w:color="auto"/>
              <w:right w:val="nil"/>
            </w:tcBorders>
            <w:shd w:val="clear" w:color="auto" w:fill="auto"/>
          </w:tcPr>
          <w:p w14:paraId="44255F4F" w14:textId="77777777" w:rsidR="008F4794" w:rsidRPr="001C7F04" w:rsidRDefault="008F4794" w:rsidP="008F4794">
            <w:pPr>
              <w:spacing w:after="0" w:line="240" w:lineRule="auto"/>
              <w:rPr>
                <w:rFonts w:ascii="Tahoma" w:eastAsia="Calibri" w:hAnsi="Tahoma" w:cs="Tahoma"/>
                <w:sz w:val="20"/>
                <w:szCs w:val="20"/>
              </w:rPr>
            </w:pPr>
          </w:p>
        </w:tc>
      </w:tr>
      <w:tr w:rsidR="008F4794" w:rsidRPr="001C7F04" w14:paraId="62B27D8F" w14:textId="77777777" w:rsidTr="00F65723">
        <w:tc>
          <w:tcPr>
            <w:tcW w:w="9918" w:type="dxa"/>
            <w:gridSpan w:val="7"/>
            <w:tcBorders>
              <w:top w:val="single" w:sz="4" w:space="0" w:color="auto"/>
            </w:tcBorders>
            <w:shd w:val="clear" w:color="auto" w:fill="FAD308"/>
            <w:vAlign w:val="center"/>
          </w:tcPr>
          <w:p w14:paraId="731E6BCC" w14:textId="09AAFABF" w:rsidR="008F4794" w:rsidRPr="00C95F3C" w:rsidRDefault="007F14E5" w:rsidP="008F4794">
            <w:pPr>
              <w:spacing w:after="0" w:line="240" w:lineRule="auto"/>
              <w:rPr>
                <w:rFonts w:ascii="Montserrat" w:eastAsia="Calibri" w:hAnsi="Montserrat" w:cs="Tahoma"/>
                <w:b/>
                <w:iCs/>
                <w:sz w:val="20"/>
                <w:szCs w:val="20"/>
              </w:rPr>
            </w:pPr>
            <w:r w:rsidRPr="00C95F3C">
              <w:rPr>
                <w:rFonts w:ascii="Montserrat" w:eastAsia="Calibri" w:hAnsi="Montserrat" w:cs="Tahoma"/>
                <w:b/>
                <w:iCs/>
                <w:sz w:val="20"/>
                <w:szCs w:val="20"/>
              </w:rPr>
              <w:t>Supporting evidence</w:t>
            </w:r>
          </w:p>
          <w:p w14:paraId="13E56724" w14:textId="727A2081" w:rsidR="007F14E5"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Please provide a short explanation of what you believe went wrong and how you think this has impacted your grade.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8F4794" w:rsidRPr="001C7F04" w14:paraId="689F459A" w14:textId="77777777" w:rsidTr="007F14E5">
        <w:tc>
          <w:tcPr>
            <w:tcW w:w="9918" w:type="dxa"/>
            <w:gridSpan w:val="7"/>
            <w:shd w:val="clear" w:color="auto" w:fill="auto"/>
          </w:tcPr>
          <w:p w14:paraId="160E961E" w14:textId="77777777" w:rsidR="008F4794" w:rsidRPr="001C7F04" w:rsidRDefault="008F4794" w:rsidP="008F4794">
            <w:pPr>
              <w:spacing w:after="0" w:line="240" w:lineRule="auto"/>
              <w:rPr>
                <w:rFonts w:ascii="Tahoma" w:eastAsia="Calibri" w:hAnsi="Tahoma" w:cs="Tahoma"/>
                <w:sz w:val="20"/>
                <w:szCs w:val="20"/>
              </w:rPr>
            </w:pPr>
          </w:p>
          <w:p w14:paraId="4BB001DD" w14:textId="3A4465D5" w:rsidR="007F14E5" w:rsidRDefault="007F14E5" w:rsidP="008F4794">
            <w:pPr>
              <w:spacing w:after="0" w:line="240" w:lineRule="auto"/>
              <w:rPr>
                <w:rFonts w:ascii="Tahoma" w:eastAsia="Calibri" w:hAnsi="Tahoma" w:cs="Tahoma"/>
                <w:sz w:val="20"/>
                <w:szCs w:val="20"/>
              </w:rPr>
            </w:pPr>
          </w:p>
          <w:p w14:paraId="6D038174" w14:textId="3A8A409E" w:rsidR="007F14E5" w:rsidRDefault="007F14E5" w:rsidP="008F4794">
            <w:pPr>
              <w:spacing w:after="0" w:line="240" w:lineRule="auto"/>
              <w:rPr>
                <w:rFonts w:ascii="Tahoma" w:eastAsia="Calibri" w:hAnsi="Tahoma" w:cs="Tahoma"/>
                <w:sz w:val="20"/>
                <w:szCs w:val="20"/>
              </w:rPr>
            </w:pPr>
          </w:p>
          <w:p w14:paraId="64DDC271" w14:textId="2A79491C" w:rsidR="007F14E5" w:rsidRDefault="007F14E5" w:rsidP="008F4794">
            <w:pPr>
              <w:spacing w:after="0" w:line="240" w:lineRule="auto"/>
              <w:rPr>
                <w:rFonts w:ascii="Tahoma" w:eastAsia="Calibri" w:hAnsi="Tahoma" w:cs="Tahoma"/>
                <w:sz w:val="20"/>
                <w:szCs w:val="20"/>
              </w:rPr>
            </w:pPr>
          </w:p>
          <w:p w14:paraId="09F68BC5" w14:textId="77777777" w:rsidR="007F14E5" w:rsidRPr="001C7F04" w:rsidRDefault="007F14E5" w:rsidP="008F4794">
            <w:pPr>
              <w:spacing w:after="0" w:line="240" w:lineRule="auto"/>
              <w:rPr>
                <w:rFonts w:ascii="Tahoma" w:eastAsia="Calibri" w:hAnsi="Tahoma" w:cs="Tahoma"/>
                <w:sz w:val="20"/>
                <w:szCs w:val="20"/>
              </w:rPr>
            </w:pPr>
          </w:p>
          <w:p w14:paraId="3A51A121" w14:textId="1D9C6052" w:rsidR="00457150" w:rsidRPr="001C7F04" w:rsidRDefault="00457150" w:rsidP="00DB5F9E">
            <w:pPr>
              <w:spacing w:after="0" w:line="240" w:lineRule="auto"/>
              <w:rPr>
                <w:rFonts w:ascii="Tahoma" w:eastAsia="Calibri" w:hAnsi="Tahoma" w:cs="Tahoma"/>
                <w:sz w:val="20"/>
                <w:szCs w:val="20"/>
              </w:rPr>
            </w:pPr>
          </w:p>
        </w:tc>
      </w:tr>
      <w:tr w:rsidR="008F4794" w:rsidRPr="001C7F04" w14:paraId="7E8B6D58" w14:textId="77777777" w:rsidTr="007F14E5">
        <w:tc>
          <w:tcPr>
            <w:tcW w:w="9918" w:type="dxa"/>
            <w:gridSpan w:val="7"/>
            <w:shd w:val="clear" w:color="auto" w:fill="auto"/>
          </w:tcPr>
          <w:p w14:paraId="413E2440" w14:textId="77777777" w:rsidR="008F4794" w:rsidRPr="00C95F3C" w:rsidRDefault="008F4794" w:rsidP="008F4794">
            <w:pPr>
              <w:spacing w:after="0" w:line="240" w:lineRule="auto"/>
              <w:rPr>
                <w:rFonts w:ascii="Montserrat" w:eastAsia="Calibri" w:hAnsi="Montserrat" w:cs="Tahoma"/>
                <w:b/>
                <w:sz w:val="20"/>
                <w:szCs w:val="20"/>
              </w:rPr>
            </w:pPr>
            <w:r w:rsidRPr="00C95F3C">
              <w:rPr>
                <w:rFonts w:ascii="Montserrat" w:eastAsia="Calibri" w:hAnsi="Montserrat" w:cs="Tahoma"/>
                <w:b/>
                <w:sz w:val="20"/>
                <w:szCs w:val="20"/>
              </w:rPr>
              <w:t>Acknowledgement</w:t>
            </w:r>
          </w:p>
          <w:p w14:paraId="7FA7FA2B" w14:textId="330AF2DB" w:rsidR="00C95F3C" w:rsidRDefault="00C95F3C" w:rsidP="00C95F3C">
            <w:pPr>
              <w:autoSpaceDE w:val="0"/>
              <w:autoSpaceDN w:val="0"/>
              <w:adjustRightInd w:val="0"/>
              <w:spacing w:after="0" w:line="240" w:lineRule="auto"/>
              <w:rPr>
                <w:rFonts w:ascii="Montserrat" w:hAnsi="Montserrat" w:cs="Montserrat-Regular"/>
                <w:color w:val="0D0D0B"/>
                <w:sz w:val="20"/>
                <w:szCs w:val="20"/>
              </w:rPr>
            </w:pPr>
            <w:r w:rsidRPr="00C95F3C">
              <w:rPr>
                <w:rFonts w:ascii="Montserrat" w:hAnsi="Montserrat" w:cs="Montserrat-Regular"/>
                <w:color w:val="0D0D0B"/>
                <w:sz w:val="20"/>
                <w:szCs w:val="20"/>
              </w:rPr>
              <w:t xml:space="preserve">I confirm that I am requesting a centre review for the qualification named above and that I have read and understood the information provided in the ‘Important </w:t>
            </w:r>
            <w:r w:rsidRPr="00C95F3C">
              <w:rPr>
                <w:rFonts w:ascii="Montserrat" w:hAnsi="Montserrat" w:cs="Montserrat-Regular"/>
                <w:color w:val="0D0D0B"/>
                <w:sz w:val="20"/>
                <w:szCs w:val="20"/>
              </w:rPr>
              <w:lastRenderedPageBreak/>
              <w:t>information for students’ section above. In submitting this review, I am aware that:</w:t>
            </w:r>
          </w:p>
          <w:p w14:paraId="46139732" w14:textId="77777777" w:rsidR="00C95F3C" w:rsidRPr="00C95F3C" w:rsidRDefault="00C95F3C" w:rsidP="00C95F3C">
            <w:pPr>
              <w:autoSpaceDE w:val="0"/>
              <w:autoSpaceDN w:val="0"/>
              <w:adjustRightInd w:val="0"/>
              <w:spacing w:after="0" w:line="240" w:lineRule="auto"/>
              <w:rPr>
                <w:rFonts w:ascii="Montserrat" w:hAnsi="Montserrat" w:cs="Montserrat-Regular"/>
                <w:color w:val="0D0D0B"/>
                <w:sz w:val="20"/>
                <w:szCs w:val="20"/>
              </w:rPr>
            </w:pPr>
          </w:p>
          <w:p w14:paraId="155E6B19" w14:textId="0FA71FAE" w:rsidR="00C95F3C" w:rsidRPr="00C95F3C" w:rsidRDefault="00C95F3C" w:rsidP="00C95F3C">
            <w:pPr>
              <w:pStyle w:val="ListParagraph"/>
              <w:numPr>
                <w:ilvl w:val="0"/>
                <w:numId w:val="17"/>
              </w:numPr>
              <w:autoSpaceDE w:val="0"/>
              <w:autoSpaceDN w:val="0"/>
              <w:adjustRightInd w:val="0"/>
              <w:spacing w:after="0" w:line="240" w:lineRule="auto"/>
              <w:rPr>
                <w:rFonts w:ascii="Montserrat" w:hAnsi="Montserrat" w:cs="Montserrat-Regular"/>
                <w:color w:val="0D0D0B"/>
                <w:sz w:val="20"/>
                <w:szCs w:val="20"/>
              </w:rPr>
            </w:pPr>
            <w:r w:rsidRPr="00C95F3C">
              <w:rPr>
                <w:rFonts w:ascii="Montserrat" w:hAnsi="Montserrat" w:cs="Montserrat-Regular"/>
                <w:color w:val="0D0D0B"/>
                <w:sz w:val="20"/>
                <w:szCs w:val="20"/>
              </w:rPr>
              <w:t xml:space="preserve">The outcome of the review may result in my grade remaining the </w:t>
            </w:r>
            <w:r w:rsidRPr="00C95F3C">
              <w:rPr>
                <w:rFonts w:ascii="Montserrat" w:hAnsi="Montserrat" w:cs="Montserrat-SemiBold"/>
                <w:b/>
                <w:bCs/>
                <w:color w:val="0D0D0B"/>
                <w:sz w:val="20"/>
                <w:szCs w:val="20"/>
              </w:rPr>
              <w:t>same</w:t>
            </w:r>
            <w:r w:rsidRPr="00C95F3C">
              <w:rPr>
                <w:rFonts w:ascii="Montserrat" w:hAnsi="Montserrat" w:cs="Montserrat-Regular"/>
                <w:color w:val="0D0D0B"/>
                <w:sz w:val="20"/>
                <w:szCs w:val="20"/>
              </w:rPr>
              <w:t xml:space="preserve">, being </w:t>
            </w:r>
            <w:r w:rsidRPr="00C95F3C">
              <w:rPr>
                <w:rFonts w:ascii="Montserrat" w:hAnsi="Montserrat" w:cs="Montserrat-SemiBold"/>
                <w:b/>
                <w:bCs/>
                <w:color w:val="0D0D0B"/>
                <w:sz w:val="20"/>
                <w:szCs w:val="20"/>
              </w:rPr>
              <w:t xml:space="preserve">lowered </w:t>
            </w:r>
            <w:r w:rsidRPr="00C95F3C">
              <w:rPr>
                <w:rFonts w:ascii="Montserrat" w:hAnsi="Montserrat" w:cs="Montserrat-Regular"/>
                <w:color w:val="0D0D0B"/>
                <w:sz w:val="20"/>
                <w:szCs w:val="20"/>
              </w:rPr>
              <w:t xml:space="preserve">or </w:t>
            </w:r>
            <w:r w:rsidRPr="00C95F3C">
              <w:rPr>
                <w:rFonts w:ascii="Montserrat" w:hAnsi="Montserrat" w:cs="Montserrat-SemiBold"/>
                <w:b/>
                <w:bCs/>
                <w:color w:val="0D0D0B"/>
                <w:sz w:val="20"/>
                <w:szCs w:val="20"/>
              </w:rPr>
              <w:t>raised</w:t>
            </w:r>
          </w:p>
          <w:p w14:paraId="6772572F" w14:textId="789C389F" w:rsidR="00457150" w:rsidRDefault="00C95F3C" w:rsidP="00C95F3C">
            <w:pPr>
              <w:pStyle w:val="ListParagraph"/>
              <w:numPr>
                <w:ilvl w:val="0"/>
                <w:numId w:val="17"/>
              </w:numPr>
              <w:autoSpaceDE w:val="0"/>
              <w:autoSpaceDN w:val="0"/>
              <w:adjustRightInd w:val="0"/>
              <w:spacing w:after="0" w:line="240" w:lineRule="auto"/>
              <w:rPr>
                <w:rFonts w:ascii="Montserrat" w:hAnsi="Montserrat" w:cs="Montserrat-Regular"/>
                <w:color w:val="0D0D0B"/>
                <w:sz w:val="20"/>
                <w:szCs w:val="20"/>
              </w:rPr>
            </w:pPr>
            <w:r w:rsidRPr="00C95F3C">
              <w:rPr>
                <w:rFonts w:ascii="Montserrat" w:hAnsi="Montserrat" w:cs="Montserrat-Regular"/>
                <w:color w:val="0D0D0B"/>
                <w:sz w:val="20"/>
                <w:szCs w:val="20"/>
              </w:rPr>
              <w:t>The next stage (Stage Two, the appeal to awarding organisation) may only be requested once the centre review (Stage One) has been requested and concluded.</w:t>
            </w:r>
          </w:p>
          <w:p w14:paraId="1C351557" w14:textId="77777777" w:rsidR="00C95F3C" w:rsidRPr="00C95F3C" w:rsidRDefault="00C95F3C" w:rsidP="00C95F3C">
            <w:pPr>
              <w:autoSpaceDE w:val="0"/>
              <w:autoSpaceDN w:val="0"/>
              <w:adjustRightInd w:val="0"/>
              <w:spacing w:after="0" w:line="240" w:lineRule="auto"/>
              <w:rPr>
                <w:rFonts w:ascii="Montserrat" w:hAnsi="Montserrat" w:cs="Montserrat-Regular"/>
                <w:color w:val="0D0D0B"/>
                <w:sz w:val="20"/>
                <w:szCs w:val="20"/>
              </w:rPr>
            </w:pPr>
          </w:p>
          <w:p w14:paraId="68D170F7" w14:textId="77777777" w:rsidR="00094818" w:rsidRPr="001C7F04" w:rsidRDefault="00094818" w:rsidP="00094818">
            <w:pPr>
              <w:spacing w:after="0" w:line="240" w:lineRule="auto"/>
              <w:ind w:left="720"/>
              <w:rPr>
                <w:rFonts w:ascii="Tahoma" w:eastAsia="Calibri" w:hAnsi="Tahoma" w:cs="Tahoma"/>
                <w:i/>
                <w:sz w:val="16"/>
                <w:szCs w:val="20"/>
              </w:rPr>
            </w:pPr>
          </w:p>
          <w:p w14:paraId="15872BA2" w14:textId="77777777" w:rsidR="008F4794" w:rsidRPr="00C95F3C" w:rsidRDefault="00D61922" w:rsidP="00094818">
            <w:pPr>
              <w:spacing w:after="0" w:line="480" w:lineRule="auto"/>
              <w:rPr>
                <w:rFonts w:ascii="Montserrat" w:eastAsia="Calibri" w:hAnsi="Montserrat" w:cs="Tahoma"/>
                <w:b/>
                <w:sz w:val="18"/>
                <w:szCs w:val="20"/>
              </w:rPr>
            </w:pPr>
            <w:r w:rsidRPr="00C95F3C">
              <w:rPr>
                <w:rFonts w:ascii="Montserrat" w:eastAsia="Calibri" w:hAnsi="Montserrat" w:cs="Tahoma"/>
                <w:b/>
                <w:sz w:val="18"/>
                <w:szCs w:val="20"/>
              </w:rPr>
              <w:t>Student</w:t>
            </w:r>
            <w:r w:rsidR="008F4794" w:rsidRPr="00C95F3C">
              <w:rPr>
                <w:rFonts w:ascii="Montserrat" w:eastAsia="Calibri" w:hAnsi="Montserrat" w:cs="Tahoma"/>
                <w:b/>
                <w:sz w:val="18"/>
                <w:szCs w:val="20"/>
              </w:rPr>
              <w:t xml:space="preserve"> Name</w:t>
            </w:r>
            <w:r w:rsidR="008F4794" w:rsidRPr="00C95F3C">
              <w:rPr>
                <w:rFonts w:ascii="Montserrat" w:eastAsia="Calibri" w:hAnsi="Montserrat" w:cs="Tahoma"/>
                <w:b/>
                <w:sz w:val="18"/>
                <w:szCs w:val="20"/>
              </w:rPr>
              <w:tab/>
            </w:r>
            <w:r w:rsidR="008F4794" w:rsidRPr="00C95F3C">
              <w:rPr>
                <w:rFonts w:ascii="Montserrat" w:eastAsia="Calibri" w:hAnsi="Montserrat" w:cs="Tahoma"/>
                <w:b/>
                <w:sz w:val="18"/>
                <w:szCs w:val="20"/>
              </w:rPr>
              <w:tab/>
            </w:r>
            <w:r w:rsidR="008F4794" w:rsidRPr="00C95F3C">
              <w:rPr>
                <w:rFonts w:ascii="Montserrat" w:eastAsia="Calibri" w:hAnsi="Montserrat" w:cs="Tahoma"/>
                <w:b/>
                <w:sz w:val="18"/>
                <w:szCs w:val="20"/>
              </w:rPr>
              <w:tab/>
            </w:r>
            <w:r w:rsidR="007F14E5" w:rsidRPr="00C95F3C">
              <w:rPr>
                <w:rFonts w:ascii="Montserrat" w:eastAsia="Calibri" w:hAnsi="Montserrat" w:cs="Tahoma"/>
                <w:b/>
                <w:sz w:val="18"/>
                <w:szCs w:val="20"/>
              </w:rPr>
              <w:tab/>
            </w:r>
            <w:r w:rsidRPr="00C95F3C">
              <w:rPr>
                <w:rFonts w:ascii="Montserrat" w:eastAsia="Calibri" w:hAnsi="Montserrat" w:cs="Tahoma"/>
                <w:b/>
                <w:sz w:val="18"/>
                <w:szCs w:val="20"/>
              </w:rPr>
              <w:t>Student</w:t>
            </w:r>
            <w:r w:rsidR="00094818" w:rsidRPr="00C95F3C">
              <w:rPr>
                <w:rFonts w:ascii="Montserrat" w:eastAsia="Calibri" w:hAnsi="Montserrat" w:cs="Tahoma"/>
                <w:b/>
                <w:sz w:val="18"/>
                <w:szCs w:val="20"/>
              </w:rPr>
              <w:t xml:space="preserve"> signature</w:t>
            </w:r>
            <w:r w:rsidR="007F14E5" w:rsidRPr="00C95F3C">
              <w:rPr>
                <w:rFonts w:ascii="Montserrat" w:eastAsia="Calibri" w:hAnsi="Montserrat" w:cs="Tahoma"/>
                <w:b/>
                <w:sz w:val="18"/>
                <w:szCs w:val="20"/>
              </w:rPr>
              <w:tab/>
            </w:r>
            <w:r w:rsidR="007F14E5" w:rsidRPr="00C95F3C">
              <w:rPr>
                <w:rFonts w:ascii="Montserrat" w:eastAsia="Calibri" w:hAnsi="Montserrat" w:cs="Tahoma"/>
                <w:b/>
                <w:sz w:val="18"/>
                <w:szCs w:val="20"/>
              </w:rPr>
              <w:tab/>
            </w:r>
            <w:r w:rsidR="007F14E5" w:rsidRPr="00C95F3C">
              <w:rPr>
                <w:rFonts w:ascii="Montserrat" w:eastAsia="Calibri" w:hAnsi="Montserrat" w:cs="Tahoma"/>
                <w:b/>
                <w:sz w:val="18"/>
                <w:szCs w:val="20"/>
              </w:rPr>
              <w:tab/>
            </w:r>
            <w:r w:rsidR="007F14E5" w:rsidRPr="00C95F3C">
              <w:rPr>
                <w:rFonts w:ascii="Montserrat" w:eastAsia="Calibri" w:hAnsi="Montserrat" w:cs="Tahoma"/>
                <w:b/>
                <w:sz w:val="18"/>
                <w:szCs w:val="20"/>
              </w:rPr>
              <w:tab/>
            </w:r>
            <w:r w:rsidR="00094818" w:rsidRPr="00C95F3C">
              <w:rPr>
                <w:rFonts w:ascii="Montserrat" w:eastAsia="Calibri" w:hAnsi="Montserrat" w:cs="Tahoma"/>
                <w:b/>
                <w:sz w:val="18"/>
                <w:szCs w:val="20"/>
              </w:rPr>
              <w:t>Date</w:t>
            </w:r>
            <w:r w:rsidR="008F4794" w:rsidRPr="00C95F3C">
              <w:rPr>
                <w:rFonts w:ascii="Montserrat" w:eastAsia="Calibri" w:hAnsi="Montserrat" w:cs="Tahoma"/>
                <w:b/>
                <w:sz w:val="18"/>
                <w:szCs w:val="20"/>
              </w:rPr>
              <w:tab/>
            </w:r>
          </w:p>
          <w:p w14:paraId="2C597287" w14:textId="73BB8BEF" w:rsidR="007F14E5" w:rsidRPr="007F14E5" w:rsidRDefault="007F14E5" w:rsidP="00094818">
            <w:pPr>
              <w:spacing w:after="0" w:line="480" w:lineRule="auto"/>
              <w:rPr>
                <w:rFonts w:ascii="Tahoma" w:eastAsia="Calibri" w:hAnsi="Tahoma" w:cs="Tahoma"/>
                <w:b/>
                <w:sz w:val="18"/>
                <w:szCs w:val="20"/>
              </w:rPr>
            </w:pPr>
            <w:r>
              <w:rPr>
                <w:rFonts w:ascii="Tahoma" w:eastAsia="Calibri" w:hAnsi="Tahoma" w:cs="Tahoma"/>
                <w:b/>
                <w:sz w:val="18"/>
                <w:szCs w:val="20"/>
              </w:rPr>
              <w:t>______________________</w:t>
            </w:r>
            <w:r>
              <w:rPr>
                <w:rFonts w:ascii="Tahoma" w:eastAsia="Calibri" w:hAnsi="Tahoma" w:cs="Tahoma"/>
                <w:b/>
                <w:sz w:val="18"/>
                <w:szCs w:val="20"/>
              </w:rPr>
              <w:tab/>
            </w:r>
            <w:r>
              <w:rPr>
                <w:rFonts w:ascii="Tahoma" w:eastAsia="Calibri" w:hAnsi="Tahoma" w:cs="Tahoma"/>
                <w:b/>
                <w:sz w:val="18"/>
                <w:szCs w:val="20"/>
              </w:rPr>
              <w:tab/>
              <w:t>_________________________</w:t>
            </w:r>
            <w:r>
              <w:rPr>
                <w:rFonts w:ascii="Tahoma" w:eastAsia="Calibri" w:hAnsi="Tahoma" w:cs="Tahoma"/>
                <w:b/>
                <w:sz w:val="18"/>
                <w:szCs w:val="20"/>
              </w:rPr>
              <w:tab/>
            </w:r>
            <w:r>
              <w:rPr>
                <w:rFonts w:ascii="Tahoma" w:eastAsia="Calibri" w:hAnsi="Tahoma" w:cs="Tahoma"/>
                <w:b/>
                <w:sz w:val="18"/>
                <w:szCs w:val="20"/>
              </w:rPr>
              <w:tab/>
            </w:r>
            <w:r>
              <w:rPr>
                <w:rFonts w:ascii="Tahoma" w:eastAsia="Calibri" w:hAnsi="Tahoma" w:cs="Tahoma"/>
                <w:b/>
                <w:sz w:val="18"/>
                <w:szCs w:val="20"/>
              </w:rPr>
              <w:tab/>
              <w:t>_____________</w:t>
            </w:r>
          </w:p>
        </w:tc>
      </w:tr>
    </w:tbl>
    <w:p w14:paraId="45EED409" w14:textId="068A6322" w:rsidR="008F4794" w:rsidRDefault="008F4794" w:rsidP="008F4794">
      <w:pPr>
        <w:spacing w:after="0" w:line="240" w:lineRule="auto"/>
        <w:rPr>
          <w:rFonts w:ascii="Tahoma" w:eastAsia="Calibri" w:hAnsi="Tahoma" w:cs="Tahoma"/>
          <w:sz w:val="20"/>
          <w:szCs w:val="20"/>
        </w:rPr>
      </w:pPr>
    </w:p>
    <w:p w14:paraId="0609D4F7" w14:textId="423BB164" w:rsidR="007F14E5" w:rsidRDefault="007F14E5" w:rsidP="008F4794">
      <w:pPr>
        <w:spacing w:after="0" w:line="240" w:lineRule="auto"/>
        <w:rPr>
          <w:rFonts w:ascii="Tahoma" w:eastAsia="Calibri" w:hAnsi="Tahoma" w:cs="Tahoma"/>
          <w:sz w:val="20"/>
          <w:szCs w:val="20"/>
        </w:rPr>
      </w:pPr>
    </w:p>
    <w:p w14:paraId="503C42A1" w14:textId="4BA78409" w:rsidR="007F14E5" w:rsidRPr="00C95F3C" w:rsidRDefault="007F14E5" w:rsidP="007F14E5">
      <w:pPr>
        <w:spacing w:after="0" w:line="240" w:lineRule="auto"/>
        <w:rPr>
          <w:rFonts w:ascii="Montserrat" w:eastAsia="Calibri" w:hAnsi="Montserrat" w:cs="Tahoma"/>
          <w:sz w:val="24"/>
          <w:szCs w:val="24"/>
        </w:rPr>
      </w:pPr>
      <w:r w:rsidRPr="00C95F3C">
        <w:rPr>
          <w:rFonts w:ascii="Montserrat" w:eastAsia="Calibri" w:hAnsi="Montserrat" w:cs="Tahoma"/>
          <w:b/>
          <w:sz w:val="24"/>
          <w:szCs w:val="24"/>
        </w:rPr>
        <w:t>B. Centre review outcome</w:t>
      </w:r>
    </w:p>
    <w:p w14:paraId="643B4112" w14:textId="49393A08" w:rsidR="007F14E5"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r w:rsidRPr="00C95F3C">
        <w:rPr>
          <w:rFonts w:ascii="Montserrat-Regular" w:hAnsi="Montserrat-Regular" w:cs="Montserrat-Regular"/>
          <w:color w:val="0D0D0B"/>
          <w:sz w:val="18"/>
          <w:szCs w:val="18"/>
        </w:rPr>
        <w:t>This section should be completed by the centre and shared with the student as a record of the outcome of the centre review.</w:t>
      </w:r>
    </w:p>
    <w:p w14:paraId="4BE2F3B2" w14:textId="77777777" w:rsidR="00C95F3C"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p>
    <w:tbl>
      <w:tblPr>
        <w:tblStyle w:val="TableGrid"/>
        <w:tblW w:w="9918" w:type="dxa"/>
        <w:tblLook w:val="04A0" w:firstRow="1" w:lastRow="0" w:firstColumn="1" w:lastColumn="0" w:noHBand="0" w:noVBand="1"/>
      </w:tblPr>
      <w:tblGrid>
        <w:gridCol w:w="2263"/>
        <w:gridCol w:w="1134"/>
        <w:gridCol w:w="284"/>
        <w:gridCol w:w="1417"/>
        <w:gridCol w:w="284"/>
        <w:gridCol w:w="1134"/>
        <w:gridCol w:w="1984"/>
        <w:gridCol w:w="426"/>
        <w:gridCol w:w="992"/>
      </w:tblGrid>
      <w:tr w:rsidR="00E66B6F" w:rsidRPr="00E66B6F" w14:paraId="50CD15BB" w14:textId="77777777" w:rsidTr="00F65723">
        <w:tc>
          <w:tcPr>
            <w:tcW w:w="9918" w:type="dxa"/>
            <w:gridSpan w:val="9"/>
            <w:shd w:val="clear" w:color="auto" w:fill="FAD308"/>
          </w:tcPr>
          <w:p w14:paraId="3BF55BC4" w14:textId="2D17B18E" w:rsidR="00E66B6F" w:rsidRPr="00C95F3C" w:rsidRDefault="00E66B6F" w:rsidP="00E714AE">
            <w:pPr>
              <w:rPr>
                <w:rFonts w:ascii="Montserrat" w:hAnsi="Montserrat" w:cs="Tahoma"/>
                <w:b/>
                <w:bCs/>
                <w:sz w:val="20"/>
                <w:szCs w:val="20"/>
              </w:rPr>
            </w:pPr>
            <w:r w:rsidRPr="00C95F3C">
              <w:rPr>
                <w:rFonts w:ascii="Montserrat" w:hAnsi="Montserrat" w:cs="Tahoma"/>
                <w:b/>
                <w:bCs/>
                <w:sz w:val="20"/>
                <w:szCs w:val="20"/>
              </w:rPr>
              <w:t>Centre Review Outcome</w:t>
            </w:r>
          </w:p>
          <w:p w14:paraId="0FFF50D8" w14:textId="449DDEBA" w:rsidR="00E66B6F" w:rsidRPr="00E66B6F" w:rsidRDefault="00C95F3C" w:rsidP="00E714AE">
            <w:pPr>
              <w:rPr>
                <w:rFonts w:ascii="Tahoma" w:hAnsi="Tahoma" w:cs="Tahoma"/>
                <w:b/>
                <w:bCs/>
                <w:sz w:val="20"/>
                <w:szCs w:val="20"/>
              </w:rPr>
            </w:pPr>
            <w:r>
              <w:rPr>
                <w:rFonts w:ascii="Montserrat-Regular" w:hAnsi="Montserrat-Regular" w:cs="Montserrat-Regular"/>
                <w:color w:val="0D0D0B"/>
                <w:sz w:val="18"/>
                <w:szCs w:val="18"/>
              </w:rPr>
              <w:t>Please tick the outcome of the review and then record the original grade and the revised grade if applicable.</w:t>
            </w:r>
          </w:p>
        </w:tc>
      </w:tr>
      <w:tr w:rsidR="00E66B6F" w14:paraId="01FC5982" w14:textId="77777777" w:rsidTr="00E66B6F">
        <w:tc>
          <w:tcPr>
            <w:tcW w:w="2263" w:type="dxa"/>
          </w:tcPr>
          <w:p w14:paraId="7A3D026B" w14:textId="67FD412B" w:rsidR="00E66B6F" w:rsidRPr="00C95F3C" w:rsidRDefault="00E66B6F" w:rsidP="00E714AE">
            <w:pPr>
              <w:rPr>
                <w:rFonts w:ascii="Montserrat" w:eastAsia="Calibri" w:hAnsi="Montserrat" w:cs="Tahoma"/>
                <w:sz w:val="20"/>
                <w:szCs w:val="20"/>
              </w:rPr>
            </w:pPr>
            <w:r w:rsidRPr="00C95F3C">
              <w:rPr>
                <w:rFonts w:ascii="Montserrat" w:eastAsia="Calibri" w:hAnsi="Montserrat" w:cs="Tahoma"/>
                <w:sz w:val="20"/>
                <w:szCs w:val="20"/>
              </w:rPr>
              <w:t>Upheld</w:t>
            </w:r>
          </w:p>
        </w:tc>
        <w:sdt>
          <w:sdtPr>
            <w:rPr>
              <w:rFonts w:ascii="Montserrat" w:eastAsia="Calibri" w:hAnsi="Montserrat" w:cs="Tahoma"/>
              <w:sz w:val="20"/>
              <w:szCs w:val="20"/>
            </w:rPr>
            <w:id w:val="-1916307730"/>
            <w14:checkbox>
              <w14:checked w14:val="0"/>
              <w14:checkedState w14:val="2612" w14:font="MS Gothic"/>
              <w14:uncheckedState w14:val="2610" w14:font="MS Gothic"/>
            </w14:checkbox>
          </w:sdtPr>
          <w:sdtEndPr/>
          <w:sdtContent>
            <w:tc>
              <w:tcPr>
                <w:tcW w:w="1134" w:type="dxa"/>
              </w:tcPr>
              <w:p w14:paraId="1192B2D1" w14:textId="729A5C57" w:rsidR="00E66B6F" w:rsidRPr="00C95F3C" w:rsidRDefault="00634F96" w:rsidP="00634F96">
                <w:pPr>
                  <w:jc w:val="center"/>
                  <w:rPr>
                    <w:rFonts w:ascii="Montserrat" w:eastAsia="Calibri" w:hAnsi="Montserrat" w:cs="Tahoma"/>
                    <w:sz w:val="20"/>
                    <w:szCs w:val="20"/>
                  </w:rPr>
                </w:pPr>
                <w:r>
                  <w:rPr>
                    <w:rFonts w:ascii="MS Gothic" w:eastAsia="MS Gothic" w:hAnsi="MS Gothic" w:cs="Tahoma" w:hint="eastAsia"/>
                    <w:sz w:val="20"/>
                    <w:szCs w:val="20"/>
                  </w:rPr>
                  <w:t>☐</w:t>
                </w:r>
              </w:p>
            </w:tc>
          </w:sdtContent>
        </w:sdt>
        <w:tc>
          <w:tcPr>
            <w:tcW w:w="1985" w:type="dxa"/>
            <w:gridSpan w:val="3"/>
          </w:tcPr>
          <w:p w14:paraId="43E2BDCA" w14:textId="29D2C414" w:rsidR="00E66B6F" w:rsidRPr="00C95F3C" w:rsidRDefault="00E66B6F" w:rsidP="00E714AE">
            <w:pPr>
              <w:rPr>
                <w:rFonts w:ascii="Montserrat" w:eastAsia="Calibri" w:hAnsi="Montserrat" w:cs="Tahoma"/>
                <w:sz w:val="20"/>
                <w:szCs w:val="20"/>
              </w:rPr>
            </w:pPr>
            <w:r w:rsidRPr="00C95F3C">
              <w:rPr>
                <w:rFonts w:ascii="Montserrat" w:eastAsia="Calibri" w:hAnsi="Montserrat" w:cs="Tahoma"/>
                <w:sz w:val="20"/>
                <w:szCs w:val="20"/>
              </w:rPr>
              <w:t>Not upheld</w:t>
            </w:r>
          </w:p>
        </w:tc>
        <w:sdt>
          <w:sdtPr>
            <w:rPr>
              <w:rFonts w:ascii="Montserrat" w:eastAsia="Calibri" w:hAnsi="Montserrat" w:cs="Tahoma"/>
              <w:sz w:val="20"/>
              <w:szCs w:val="20"/>
            </w:rPr>
            <w:id w:val="1653789918"/>
            <w14:checkbox>
              <w14:checked w14:val="0"/>
              <w14:checkedState w14:val="2612" w14:font="MS Gothic"/>
              <w14:uncheckedState w14:val="2610" w14:font="MS Gothic"/>
            </w14:checkbox>
          </w:sdtPr>
          <w:sdtEndPr/>
          <w:sdtContent>
            <w:tc>
              <w:tcPr>
                <w:tcW w:w="1134" w:type="dxa"/>
              </w:tcPr>
              <w:p w14:paraId="6C97BB42" w14:textId="5B19E38F" w:rsidR="00E66B6F" w:rsidRPr="00C95F3C" w:rsidRDefault="00634F96" w:rsidP="00634F96">
                <w:pPr>
                  <w:jc w:val="center"/>
                  <w:rPr>
                    <w:rFonts w:ascii="Montserrat" w:eastAsia="Calibri" w:hAnsi="Montserrat" w:cs="Tahoma"/>
                    <w:sz w:val="20"/>
                    <w:szCs w:val="20"/>
                  </w:rPr>
                </w:pPr>
                <w:r>
                  <w:rPr>
                    <w:rFonts w:ascii="MS Gothic" w:eastAsia="MS Gothic" w:hAnsi="MS Gothic" w:cs="Tahoma" w:hint="eastAsia"/>
                    <w:sz w:val="20"/>
                    <w:szCs w:val="20"/>
                  </w:rPr>
                  <w:t>☐</w:t>
                </w:r>
              </w:p>
            </w:tc>
          </w:sdtContent>
        </w:sdt>
        <w:tc>
          <w:tcPr>
            <w:tcW w:w="1984" w:type="dxa"/>
          </w:tcPr>
          <w:p w14:paraId="13F7BAC1" w14:textId="7334B102" w:rsidR="00E66B6F" w:rsidRPr="00C95F3C" w:rsidRDefault="00E66B6F" w:rsidP="00E714AE">
            <w:pPr>
              <w:rPr>
                <w:rFonts w:ascii="Montserrat" w:eastAsia="Calibri" w:hAnsi="Montserrat" w:cs="Tahoma"/>
                <w:sz w:val="20"/>
                <w:szCs w:val="20"/>
              </w:rPr>
            </w:pPr>
            <w:r w:rsidRPr="00C95F3C">
              <w:rPr>
                <w:rFonts w:ascii="Montserrat" w:eastAsia="Calibri" w:hAnsi="Montserrat" w:cs="Tahoma"/>
                <w:sz w:val="20"/>
                <w:szCs w:val="20"/>
              </w:rPr>
              <w:t>Partially upheld</w:t>
            </w:r>
          </w:p>
        </w:tc>
        <w:sdt>
          <w:sdtPr>
            <w:rPr>
              <w:rFonts w:ascii="Tahoma" w:eastAsia="Calibri" w:hAnsi="Tahoma" w:cs="Tahoma"/>
              <w:sz w:val="20"/>
              <w:szCs w:val="20"/>
            </w:rPr>
            <w:id w:val="663292332"/>
            <w14:checkbox>
              <w14:checked w14:val="0"/>
              <w14:checkedState w14:val="2612" w14:font="MS Gothic"/>
              <w14:uncheckedState w14:val="2610" w14:font="MS Gothic"/>
            </w14:checkbox>
          </w:sdtPr>
          <w:sdtEndPr/>
          <w:sdtContent>
            <w:tc>
              <w:tcPr>
                <w:tcW w:w="1418" w:type="dxa"/>
                <w:gridSpan w:val="2"/>
              </w:tcPr>
              <w:p w14:paraId="21C4479F" w14:textId="2DA6916F" w:rsidR="00E66B6F"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E66B6F" w:rsidRPr="001C7F04" w14:paraId="473C7727" w14:textId="77777777" w:rsidTr="00E66B6F">
        <w:trPr>
          <w:trHeight w:val="510"/>
        </w:trPr>
        <w:tc>
          <w:tcPr>
            <w:tcW w:w="3681" w:type="dxa"/>
            <w:gridSpan w:val="3"/>
          </w:tcPr>
          <w:p w14:paraId="3D429F7C" w14:textId="0032A871" w:rsidR="00E66B6F" w:rsidRPr="00E66B6F" w:rsidRDefault="00C95F3C" w:rsidP="00E714AE">
            <w:pPr>
              <w:rPr>
                <w:rFonts w:ascii="Tahoma" w:eastAsia="Calibri" w:hAnsi="Tahoma" w:cs="Tahoma"/>
                <w:sz w:val="16"/>
                <w:szCs w:val="16"/>
              </w:rPr>
            </w:pPr>
            <w:r w:rsidRPr="00C95F3C">
              <w:rPr>
                <w:rFonts w:ascii="Montserrat-Regular" w:hAnsi="Montserrat-Regular" w:cs="Montserrat-Regular"/>
                <w:color w:val="0D0D0B"/>
                <w:sz w:val="20"/>
                <w:szCs w:val="20"/>
              </w:rPr>
              <w:t>Original Teacher Assessed Grade</w:t>
            </w:r>
          </w:p>
        </w:tc>
        <w:tc>
          <w:tcPr>
            <w:tcW w:w="1417" w:type="dxa"/>
          </w:tcPr>
          <w:p w14:paraId="3FED2FB7" w14:textId="57C04866" w:rsidR="00E66B6F" w:rsidRPr="00E66B6F" w:rsidRDefault="00E66B6F" w:rsidP="00E714AE">
            <w:pPr>
              <w:rPr>
                <w:rFonts w:ascii="Tahoma" w:eastAsia="Calibri" w:hAnsi="Tahoma" w:cs="Tahoma"/>
                <w:sz w:val="20"/>
                <w:szCs w:val="20"/>
              </w:rPr>
            </w:pPr>
          </w:p>
        </w:tc>
        <w:tc>
          <w:tcPr>
            <w:tcW w:w="3828" w:type="dxa"/>
            <w:gridSpan w:val="4"/>
          </w:tcPr>
          <w:p w14:paraId="6B98806B" w14:textId="77777777" w:rsidR="00C95F3C" w:rsidRPr="00C95F3C" w:rsidRDefault="00C95F3C" w:rsidP="00C95F3C">
            <w:pPr>
              <w:autoSpaceDE w:val="0"/>
              <w:autoSpaceDN w:val="0"/>
              <w:adjustRightInd w:val="0"/>
              <w:rPr>
                <w:rFonts w:ascii="Montserrat-Regular" w:hAnsi="Montserrat-Regular" w:cs="Montserrat-Regular"/>
                <w:color w:val="0D0D0B"/>
                <w:sz w:val="20"/>
                <w:szCs w:val="20"/>
              </w:rPr>
            </w:pPr>
            <w:r w:rsidRPr="00C95F3C">
              <w:rPr>
                <w:rFonts w:ascii="Montserrat-Regular" w:hAnsi="Montserrat-Regular" w:cs="Montserrat-Regular"/>
                <w:color w:val="0D0D0B"/>
                <w:sz w:val="20"/>
                <w:szCs w:val="20"/>
              </w:rPr>
              <w:t>Revised Teacher Assessed Grade</w:t>
            </w:r>
          </w:p>
          <w:p w14:paraId="094C46E4" w14:textId="548377C4" w:rsidR="00E66B6F" w:rsidRPr="00E66B6F" w:rsidRDefault="00C95F3C" w:rsidP="00C95F3C">
            <w:pPr>
              <w:rPr>
                <w:rFonts w:ascii="Tahoma" w:eastAsia="Calibri" w:hAnsi="Tahoma" w:cs="Tahoma"/>
                <w:sz w:val="20"/>
                <w:szCs w:val="20"/>
              </w:rPr>
            </w:pPr>
            <w:r w:rsidRPr="00C95F3C">
              <w:rPr>
                <w:rFonts w:ascii="Montserrat-Regular" w:hAnsi="Montserrat-Regular" w:cs="Montserrat-Regular"/>
                <w:color w:val="0D0D0B"/>
                <w:sz w:val="20"/>
                <w:szCs w:val="20"/>
              </w:rPr>
              <w:t>if applicable</w:t>
            </w:r>
          </w:p>
        </w:tc>
        <w:tc>
          <w:tcPr>
            <w:tcW w:w="992" w:type="dxa"/>
          </w:tcPr>
          <w:p w14:paraId="4E485046" w14:textId="77777777" w:rsidR="00E66B6F" w:rsidRPr="00E66B6F" w:rsidRDefault="00E66B6F" w:rsidP="00E714AE">
            <w:pPr>
              <w:rPr>
                <w:rFonts w:ascii="Tahoma" w:eastAsia="Calibri" w:hAnsi="Tahoma" w:cs="Tahoma"/>
                <w:sz w:val="20"/>
                <w:szCs w:val="20"/>
              </w:rPr>
            </w:pPr>
          </w:p>
        </w:tc>
      </w:tr>
    </w:tbl>
    <w:p w14:paraId="5B35E297" w14:textId="77777777" w:rsidR="00E66B6F" w:rsidRDefault="00E66B6F" w:rsidP="008F4794">
      <w:pPr>
        <w:spacing w:after="0" w:line="240" w:lineRule="auto"/>
        <w:rPr>
          <w:rFonts w:ascii="Tahoma" w:eastAsia="Calibri" w:hAnsi="Tahoma" w:cs="Tahoma"/>
          <w:sz w:val="20"/>
          <w:szCs w:val="20"/>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66B6F" w:rsidRPr="001C7F04" w14:paraId="677A8242" w14:textId="77777777" w:rsidTr="00F65723">
        <w:tc>
          <w:tcPr>
            <w:tcW w:w="9918" w:type="dxa"/>
            <w:tcBorders>
              <w:top w:val="single" w:sz="4" w:space="0" w:color="auto"/>
            </w:tcBorders>
            <w:shd w:val="clear" w:color="auto" w:fill="FAD308"/>
            <w:vAlign w:val="center"/>
          </w:tcPr>
          <w:p w14:paraId="75BAFC5D" w14:textId="77777777" w:rsidR="00C95F3C" w:rsidRPr="00C95F3C" w:rsidRDefault="00C95F3C" w:rsidP="00E714AE">
            <w:pPr>
              <w:spacing w:after="0" w:line="240" w:lineRule="auto"/>
              <w:rPr>
                <w:rFonts w:ascii="Montserrat" w:hAnsi="Montserrat" w:cs="Montserrat-SemiBold"/>
                <w:b/>
                <w:bCs/>
                <w:color w:val="0D0D0B"/>
                <w:sz w:val="20"/>
                <w:szCs w:val="20"/>
              </w:rPr>
            </w:pPr>
            <w:r w:rsidRPr="00C95F3C">
              <w:rPr>
                <w:rFonts w:ascii="Montserrat" w:hAnsi="Montserrat" w:cs="Montserrat-SemiBold"/>
                <w:b/>
                <w:bCs/>
                <w:color w:val="0D0D0B"/>
                <w:sz w:val="20"/>
                <w:szCs w:val="20"/>
              </w:rPr>
              <w:t>Information considered by the centre</w:t>
            </w:r>
          </w:p>
          <w:p w14:paraId="795C5D76" w14:textId="6293B237" w:rsidR="00E66B6F" w:rsidRPr="007F14E5" w:rsidRDefault="00C95F3C" w:rsidP="00E714AE">
            <w:pPr>
              <w:spacing w:after="0" w:line="240" w:lineRule="auto"/>
              <w:rPr>
                <w:rFonts w:ascii="Tahoma" w:eastAsia="Calibri" w:hAnsi="Tahoma" w:cs="Tahoma"/>
                <w:b/>
                <w:iCs/>
                <w:sz w:val="20"/>
                <w:szCs w:val="20"/>
              </w:rPr>
            </w:pPr>
            <w:r>
              <w:rPr>
                <w:rFonts w:ascii="Montserrat-Regular" w:hAnsi="Montserrat-Regular" w:cs="Montserrat-Regular"/>
                <w:color w:val="0D0D0B"/>
                <w:sz w:val="18"/>
                <w:szCs w:val="18"/>
              </w:rPr>
              <w:t xml:space="preserve">Please provide a short explanation of the evidence that you have reviewed.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E66B6F" w:rsidRPr="001C7F04" w14:paraId="000B392D" w14:textId="77777777" w:rsidTr="00E714AE">
        <w:tc>
          <w:tcPr>
            <w:tcW w:w="9918" w:type="dxa"/>
            <w:shd w:val="clear" w:color="auto" w:fill="auto"/>
          </w:tcPr>
          <w:p w14:paraId="61E40AB2" w14:textId="77777777" w:rsidR="00E66B6F" w:rsidRPr="001C7F04" w:rsidRDefault="00E66B6F" w:rsidP="00E714AE">
            <w:pPr>
              <w:spacing w:after="0" w:line="240" w:lineRule="auto"/>
              <w:rPr>
                <w:rFonts w:ascii="Tahoma" w:eastAsia="Calibri" w:hAnsi="Tahoma" w:cs="Tahoma"/>
                <w:sz w:val="20"/>
                <w:szCs w:val="20"/>
              </w:rPr>
            </w:pPr>
          </w:p>
          <w:p w14:paraId="0706A96C" w14:textId="77777777" w:rsidR="00E66B6F" w:rsidRDefault="00E66B6F" w:rsidP="00E714AE">
            <w:pPr>
              <w:spacing w:after="0" w:line="240" w:lineRule="auto"/>
              <w:rPr>
                <w:rFonts w:ascii="Tahoma" w:eastAsia="Calibri" w:hAnsi="Tahoma" w:cs="Tahoma"/>
                <w:sz w:val="20"/>
                <w:szCs w:val="20"/>
              </w:rPr>
            </w:pPr>
          </w:p>
          <w:p w14:paraId="259E4DC8" w14:textId="77777777" w:rsidR="00E66B6F" w:rsidRDefault="00E66B6F" w:rsidP="00E714AE">
            <w:pPr>
              <w:spacing w:after="0" w:line="240" w:lineRule="auto"/>
              <w:rPr>
                <w:rFonts w:ascii="Tahoma" w:eastAsia="Calibri" w:hAnsi="Tahoma" w:cs="Tahoma"/>
                <w:sz w:val="20"/>
                <w:szCs w:val="20"/>
              </w:rPr>
            </w:pPr>
          </w:p>
          <w:p w14:paraId="451AB850" w14:textId="77777777" w:rsidR="00E66B6F" w:rsidRDefault="00E66B6F" w:rsidP="00E714AE">
            <w:pPr>
              <w:spacing w:after="0" w:line="240" w:lineRule="auto"/>
              <w:rPr>
                <w:rFonts w:ascii="Tahoma" w:eastAsia="Calibri" w:hAnsi="Tahoma" w:cs="Tahoma"/>
                <w:sz w:val="20"/>
                <w:szCs w:val="20"/>
              </w:rPr>
            </w:pPr>
          </w:p>
          <w:p w14:paraId="2D1DB9EB" w14:textId="77777777" w:rsidR="00E66B6F" w:rsidRPr="001C7F04" w:rsidRDefault="00E66B6F" w:rsidP="00E714AE">
            <w:pPr>
              <w:spacing w:after="0" w:line="240" w:lineRule="auto"/>
              <w:rPr>
                <w:rFonts w:ascii="Tahoma" w:eastAsia="Calibri" w:hAnsi="Tahoma" w:cs="Tahoma"/>
                <w:sz w:val="20"/>
                <w:szCs w:val="20"/>
              </w:rPr>
            </w:pPr>
          </w:p>
          <w:p w14:paraId="68723294" w14:textId="77777777" w:rsidR="00E66B6F" w:rsidRPr="001C7F04" w:rsidRDefault="00E66B6F" w:rsidP="00E714AE">
            <w:pPr>
              <w:spacing w:after="0" w:line="240" w:lineRule="auto"/>
              <w:rPr>
                <w:rFonts w:ascii="Tahoma" w:eastAsia="Calibri" w:hAnsi="Tahoma" w:cs="Tahoma"/>
                <w:sz w:val="20"/>
                <w:szCs w:val="20"/>
              </w:rPr>
            </w:pPr>
          </w:p>
        </w:tc>
      </w:tr>
    </w:tbl>
    <w:p w14:paraId="184A6CA3" w14:textId="7A366AA0" w:rsidR="00E66B6F" w:rsidRDefault="00E66B6F" w:rsidP="008F4794">
      <w:pPr>
        <w:spacing w:after="0" w:line="240" w:lineRule="auto"/>
        <w:rPr>
          <w:rFonts w:ascii="Tahoma" w:eastAsia="Calibri" w:hAnsi="Tahoma" w:cs="Tahoma"/>
          <w:sz w:val="20"/>
          <w:szCs w:val="20"/>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66B6F" w:rsidRPr="001C7F04" w14:paraId="486F9DEE" w14:textId="77777777" w:rsidTr="00F65723">
        <w:tc>
          <w:tcPr>
            <w:tcW w:w="9918" w:type="dxa"/>
            <w:tcBorders>
              <w:top w:val="single" w:sz="4" w:space="0" w:color="auto"/>
            </w:tcBorders>
            <w:shd w:val="clear" w:color="auto" w:fill="FAD308"/>
            <w:vAlign w:val="center"/>
          </w:tcPr>
          <w:p w14:paraId="66C66AA3" w14:textId="77777777" w:rsidR="00C95F3C" w:rsidRPr="00C95F3C" w:rsidRDefault="00C95F3C" w:rsidP="00E714AE">
            <w:pPr>
              <w:spacing w:after="0" w:line="240" w:lineRule="auto"/>
              <w:rPr>
                <w:rFonts w:ascii="Montserrat" w:hAnsi="Montserrat" w:cs="Montserrat-SemiBold"/>
                <w:b/>
                <w:bCs/>
                <w:color w:val="0D0D0B"/>
                <w:sz w:val="20"/>
                <w:szCs w:val="20"/>
              </w:rPr>
            </w:pPr>
            <w:r w:rsidRPr="00C95F3C">
              <w:rPr>
                <w:rFonts w:ascii="Montserrat" w:hAnsi="Montserrat" w:cs="Montserrat-SemiBold"/>
                <w:b/>
                <w:bCs/>
                <w:color w:val="0D0D0B"/>
                <w:sz w:val="20"/>
                <w:szCs w:val="20"/>
              </w:rPr>
              <w:t>Rationale for the outcome of the centre review</w:t>
            </w:r>
          </w:p>
          <w:p w14:paraId="7CF11997" w14:textId="4DAB55B8" w:rsidR="00E66B6F"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Outline the centre’s findings from the centre review e.g. procedural or administrative error and if relevant, details of the error.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E66B6F" w:rsidRPr="001C7F04" w14:paraId="00568DE2" w14:textId="77777777" w:rsidTr="00E714AE">
        <w:tc>
          <w:tcPr>
            <w:tcW w:w="9918" w:type="dxa"/>
            <w:shd w:val="clear" w:color="auto" w:fill="auto"/>
          </w:tcPr>
          <w:p w14:paraId="7D0A98D6" w14:textId="77777777" w:rsidR="00E66B6F" w:rsidRPr="001C7F04" w:rsidRDefault="00E66B6F" w:rsidP="00E714AE">
            <w:pPr>
              <w:spacing w:after="0" w:line="240" w:lineRule="auto"/>
              <w:rPr>
                <w:rFonts w:ascii="Tahoma" w:eastAsia="Calibri" w:hAnsi="Tahoma" w:cs="Tahoma"/>
                <w:sz w:val="20"/>
                <w:szCs w:val="20"/>
              </w:rPr>
            </w:pPr>
          </w:p>
          <w:p w14:paraId="1A9640BB" w14:textId="77777777" w:rsidR="00E66B6F" w:rsidRDefault="00E66B6F" w:rsidP="00E714AE">
            <w:pPr>
              <w:spacing w:after="0" w:line="240" w:lineRule="auto"/>
              <w:rPr>
                <w:rFonts w:ascii="Tahoma" w:eastAsia="Calibri" w:hAnsi="Tahoma" w:cs="Tahoma"/>
                <w:sz w:val="20"/>
                <w:szCs w:val="20"/>
              </w:rPr>
            </w:pPr>
          </w:p>
          <w:p w14:paraId="113E0A7F" w14:textId="77777777" w:rsidR="00E66B6F" w:rsidRDefault="00E66B6F" w:rsidP="00E714AE">
            <w:pPr>
              <w:spacing w:after="0" w:line="240" w:lineRule="auto"/>
              <w:rPr>
                <w:rFonts w:ascii="Tahoma" w:eastAsia="Calibri" w:hAnsi="Tahoma" w:cs="Tahoma"/>
                <w:sz w:val="20"/>
                <w:szCs w:val="20"/>
              </w:rPr>
            </w:pPr>
          </w:p>
          <w:p w14:paraId="79AD3462" w14:textId="77777777" w:rsidR="00E66B6F" w:rsidRDefault="00E66B6F" w:rsidP="00E714AE">
            <w:pPr>
              <w:spacing w:after="0" w:line="240" w:lineRule="auto"/>
              <w:rPr>
                <w:rFonts w:ascii="Tahoma" w:eastAsia="Calibri" w:hAnsi="Tahoma" w:cs="Tahoma"/>
                <w:sz w:val="20"/>
                <w:szCs w:val="20"/>
              </w:rPr>
            </w:pPr>
          </w:p>
          <w:p w14:paraId="04BF90E3" w14:textId="77777777" w:rsidR="00E66B6F" w:rsidRPr="001C7F04" w:rsidRDefault="00E66B6F" w:rsidP="00E714AE">
            <w:pPr>
              <w:spacing w:after="0" w:line="240" w:lineRule="auto"/>
              <w:rPr>
                <w:rFonts w:ascii="Tahoma" w:eastAsia="Calibri" w:hAnsi="Tahoma" w:cs="Tahoma"/>
                <w:sz w:val="20"/>
                <w:szCs w:val="20"/>
              </w:rPr>
            </w:pPr>
          </w:p>
          <w:p w14:paraId="4425FC8D" w14:textId="77777777" w:rsidR="00E66B6F" w:rsidRPr="001C7F04" w:rsidRDefault="00E66B6F" w:rsidP="00E714AE">
            <w:pPr>
              <w:spacing w:after="0" w:line="240" w:lineRule="auto"/>
              <w:rPr>
                <w:rFonts w:ascii="Tahoma" w:eastAsia="Calibri" w:hAnsi="Tahoma" w:cs="Tahoma"/>
                <w:sz w:val="20"/>
                <w:szCs w:val="20"/>
              </w:rPr>
            </w:pPr>
          </w:p>
        </w:tc>
      </w:tr>
    </w:tbl>
    <w:p w14:paraId="14A56BEC" w14:textId="2929F083" w:rsidR="00E66B6F" w:rsidRDefault="00E66B6F" w:rsidP="008F4794">
      <w:pPr>
        <w:spacing w:after="0" w:line="240" w:lineRule="auto"/>
        <w:rPr>
          <w:rFonts w:ascii="Tahoma" w:eastAsia="Calibri" w:hAnsi="Tahoma" w:cs="Tahoma"/>
          <w:sz w:val="20"/>
          <w:szCs w:val="20"/>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66B6F" w:rsidRPr="001C7F04" w14:paraId="3DAA4A59" w14:textId="77777777" w:rsidTr="00F65723">
        <w:tc>
          <w:tcPr>
            <w:tcW w:w="9918" w:type="dxa"/>
            <w:tcBorders>
              <w:top w:val="single" w:sz="4" w:space="0" w:color="auto"/>
            </w:tcBorders>
            <w:shd w:val="clear" w:color="auto" w:fill="FAD308"/>
            <w:vAlign w:val="center"/>
          </w:tcPr>
          <w:p w14:paraId="67C0A5A1" w14:textId="77777777" w:rsidR="00E66B6F" w:rsidRDefault="00C95F3C" w:rsidP="00E66B6F">
            <w:pPr>
              <w:spacing w:after="0" w:line="240" w:lineRule="auto"/>
              <w:rPr>
                <w:rFonts w:ascii="Montserrat" w:hAnsi="Montserrat" w:cs="Montserrat-SemiBold"/>
                <w:b/>
                <w:bCs/>
                <w:color w:val="0D0D0B"/>
                <w:sz w:val="20"/>
                <w:szCs w:val="20"/>
              </w:rPr>
            </w:pPr>
            <w:r w:rsidRPr="00C95F3C">
              <w:rPr>
                <w:rFonts w:ascii="Montserrat" w:hAnsi="Montserrat" w:cs="Montserrat-SemiBold"/>
                <w:b/>
                <w:bCs/>
                <w:color w:val="0D0D0B"/>
                <w:sz w:val="20"/>
                <w:szCs w:val="20"/>
              </w:rPr>
              <w:t>Authorisation and dates of next stages</w:t>
            </w:r>
          </w:p>
          <w:p w14:paraId="59917E62" w14:textId="7B04F82C" w:rsidR="00C95F3C"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Please complete the boxes as appropriate. Boxes 1 and 2 </w:t>
            </w:r>
            <w:r>
              <w:rPr>
                <w:rFonts w:ascii="Montserrat-SemiBold" w:hAnsi="Montserrat-SemiBold" w:cs="Montserrat-SemiBold"/>
                <w:b/>
                <w:bCs/>
                <w:color w:val="0D0D0B"/>
                <w:sz w:val="18"/>
                <w:szCs w:val="18"/>
              </w:rPr>
              <w:t xml:space="preserve">must </w:t>
            </w:r>
            <w:r>
              <w:rPr>
                <w:rFonts w:ascii="Montserrat-Regular" w:hAnsi="Montserrat-Regular" w:cs="Montserrat-Regular"/>
                <w:color w:val="0D0D0B"/>
                <w:sz w:val="18"/>
                <w:szCs w:val="18"/>
              </w:rPr>
              <w:t>be completed in every case. Boxes 3 and 4 need only be completed when requesting a grade change.</w:t>
            </w:r>
          </w:p>
        </w:tc>
      </w:tr>
    </w:tbl>
    <w:tbl>
      <w:tblPr>
        <w:tblStyle w:val="TableGrid"/>
        <w:tblW w:w="9918" w:type="dxa"/>
        <w:tblLook w:val="04A0" w:firstRow="1" w:lastRow="0" w:firstColumn="1" w:lastColumn="0" w:noHBand="0" w:noVBand="1"/>
      </w:tblPr>
      <w:tblGrid>
        <w:gridCol w:w="2689"/>
        <w:gridCol w:w="1984"/>
        <w:gridCol w:w="3402"/>
        <w:gridCol w:w="1843"/>
      </w:tblGrid>
      <w:tr w:rsidR="005B5460" w:rsidRPr="001C7F04" w14:paraId="10472881" w14:textId="77777777" w:rsidTr="007F0BF3">
        <w:trPr>
          <w:trHeight w:val="510"/>
        </w:trPr>
        <w:tc>
          <w:tcPr>
            <w:tcW w:w="2689" w:type="dxa"/>
          </w:tcPr>
          <w:p w14:paraId="2BEF21A4" w14:textId="4EB3E3FF" w:rsidR="00E66B6F"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1. Date that the decision and rationale was issued to student</w:t>
            </w:r>
          </w:p>
        </w:tc>
        <w:tc>
          <w:tcPr>
            <w:tcW w:w="1984" w:type="dxa"/>
          </w:tcPr>
          <w:p w14:paraId="0FEA6AB8" w14:textId="77777777" w:rsidR="00E66B6F" w:rsidRPr="00E66B6F" w:rsidRDefault="00E66B6F" w:rsidP="00E714AE">
            <w:pPr>
              <w:rPr>
                <w:rFonts w:ascii="Tahoma" w:eastAsia="Calibri" w:hAnsi="Tahoma" w:cs="Tahoma"/>
                <w:sz w:val="20"/>
                <w:szCs w:val="20"/>
              </w:rPr>
            </w:pPr>
          </w:p>
        </w:tc>
        <w:tc>
          <w:tcPr>
            <w:tcW w:w="3402" w:type="dxa"/>
          </w:tcPr>
          <w:p w14:paraId="584DF630" w14:textId="10FCD4CB"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2. Date student informed of how to proceed to stage 2</w:t>
            </w:r>
          </w:p>
          <w:p w14:paraId="41EA7EDB"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(appeal to awarding</w:t>
            </w:r>
          </w:p>
          <w:p w14:paraId="2F0CDC07" w14:textId="5C117538" w:rsidR="00E66B6F" w:rsidRPr="00A44307" w:rsidRDefault="00C95F3C" w:rsidP="00C95F3C">
            <w:pPr>
              <w:rPr>
                <w:rFonts w:ascii="Tahoma" w:eastAsia="Calibri" w:hAnsi="Tahoma" w:cs="Tahoma"/>
                <w:sz w:val="20"/>
                <w:szCs w:val="20"/>
              </w:rPr>
            </w:pPr>
            <w:r w:rsidRPr="00A44307">
              <w:rPr>
                <w:rFonts w:ascii="Montserrat-Regular" w:hAnsi="Montserrat-Regular" w:cs="Montserrat-Regular"/>
                <w:color w:val="0D0D0B"/>
                <w:sz w:val="20"/>
                <w:szCs w:val="20"/>
              </w:rPr>
              <w:t>organisation)</w:t>
            </w:r>
          </w:p>
        </w:tc>
        <w:tc>
          <w:tcPr>
            <w:tcW w:w="1843" w:type="dxa"/>
          </w:tcPr>
          <w:p w14:paraId="1B61C173" w14:textId="77777777" w:rsidR="00E66B6F" w:rsidRPr="00E66B6F" w:rsidRDefault="00E66B6F" w:rsidP="00E714AE">
            <w:pPr>
              <w:rPr>
                <w:rFonts w:ascii="Tahoma" w:eastAsia="Calibri" w:hAnsi="Tahoma" w:cs="Tahoma"/>
                <w:sz w:val="20"/>
                <w:szCs w:val="20"/>
              </w:rPr>
            </w:pPr>
          </w:p>
        </w:tc>
      </w:tr>
      <w:tr w:rsidR="005B5460" w:rsidRPr="001C7F04" w14:paraId="04C27B71" w14:textId="77777777" w:rsidTr="007F0BF3">
        <w:trPr>
          <w:trHeight w:val="510"/>
        </w:trPr>
        <w:tc>
          <w:tcPr>
            <w:tcW w:w="2689" w:type="dxa"/>
          </w:tcPr>
          <w:p w14:paraId="3C395AFC"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3. Confirmation that</w:t>
            </w:r>
          </w:p>
          <w:p w14:paraId="7F645C45"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a senior leader has</w:t>
            </w:r>
          </w:p>
          <w:p w14:paraId="4834C464"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authorised any grade</w:t>
            </w:r>
          </w:p>
          <w:p w14:paraId="5DD0AB56" w14:textId="2B5F1DF3" w:rsidR="005B5460" w:rsidRPr="00A44307" w:rsidRDefault="00C95F3C" w:rsidP="00C95F3C">
            <w:pPr>
              <w:rPr>
                <w:rFonts w:ascii="Tahoma" w:eastAsia="Calibri" w:hAnsi="Tahoma" w:cs="Tahoma"/>
                <w:sz w:val="20"/>
                <w:szCs w:val="20"/>
              </w:rPr>
            </w:pPr>
            <w:r w:rsidRPr="00A44307">
              <w:rPr>
                <w:rFonts w:ascii="Montserrat-Regular" w:hAnsi="Montserrat-Regular" w:cs="Montserrat-Regular"/>
                <w:color w:val="0D0D0B"/>
                <w:sz w:val="20"/>
                <w:szCs w:val="20"/>
              </w:rPr>
              <w:t>change</w:t>
            </w:r>
          </w:p>
        </w:tc>
        <w:tc>
          <w:tcPr>
            <w:tcW w:w="1984" w:type="dxa"/>
          </w:tcPr>
          <w:p w14:paraId="2949F7F5" w14:textId="77777777" w:rsidR="005B5460" w:rsidRPr="00E66B6F" w:rsidRDefault="005B5460" w:rsidP="00E714AE">
            <w:pPr>
              <w:rPr>
                <w:rFonts w:ascii="Tahoma" w:eastAsia="Calibri" w:hAnsi="Tahoma" w:cs="Tahoma"/>
                <w:sz w:val="20"/>
                <w:szCs w:val="20"/>
              </w:rPr>
            </w:pPr>
          </w:p>
        </w:tc>
        <w:tc>
          <w:tcPr>
            <w:tcW w:w="3402" w:type="dxa"/>
          </w:tcPr>
          <w:p w14:paraId="3BC55C01"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4. Date that grade</w:t>
            </w:r>
          </w:p>
          <w:p w14:paraId="1D676F80"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change is submitted to</w:t>
            </w:r>
          </w:p>
          <w:p w14:paraId="15BA3332" w14:textId="242D52E0" w:rsidR="005B5460" w:rsidRPr="00A44307" w:rsidRDefault="00C95F3C" w:rsidP="00C95F3C">
            <w:pPr>
              <w:rPr>
                <w:rFonts w:ascii="Tahoma" w:eastAsia="Calibri" w:hAnsi="Tahoma" w:cs="Tahoma"/>
                <w:sz w:val="20"/>
                <w:szCs w:val="20"/>
              </w:rPr>
            </w:pPr>
            <w:r w:rsidRPr="00A44307">
              <w:rPr>
                <w:rFonts w:ascii="Montserrat-Regular" w:hAnsi="Montserrat-Regular" w:cs="Montserrat-Regular"/>
                <w:color w:val="0D0D0B"/>
                <w:sz w:val="20"/>
                <w:szCs w:val="20"/>
              </w:rPr>
              <w:t>awarding organisation</w:t>
            </w:r>
          </w:p>
        </w:tc>
        <w:tc>
          <w:tcPr>
            <w:tcW w:w="1843" w:type="dxa"/>
          </w:tcPr>
          <w:p w14:paraId="234AB9B1" w14:textId="77777777" w:rsidR="005B5460" w:rsidRPr="00E66B6F" w:rsidRDefault="005B5460" w:rsidP="00E714AE">
            <w:pPr>
              <w:rPr>
                <w:rFonts w:ascii="Tahoma" w:eastAsia="Calibri" w:hAnsi="Tahoma" w:cs="Tahoma"/>
                <w:sz w:val="20"/>
                <w:szCs w:val="20"/>
              </w:rPr>
            </w:pPr>
          </w:p>
        </w:tc>
      </w:tr>
    </w:tbl>
    <w:p w14:paraId="5484DD07" w14:textId="082042B8" w:rsidR="00240CAA" w:rsidRDefault="00240CAA">
      <w:pPr>
        <w:rPr>
          <w:rFonts w:ascii="Tahoma" w:eastAsia="Calibri" w:hAnsi="Tahoma" w:cs="Tahoma"/>
          <w:sz w:val="20"/>
          <w:szCs w:val="20"/>
        </w:rPr>
      </w:pPr>
    </w:p>
    <w:p w14:paraId="0743939F" w14:textId="0A2A9FF3" w:rsidR="003D14DB" w:rsidRPr="007F0BF3" w:rsidRDefault="005B5460" w:rsidP="005B5460">
      <w:pPr>
        <w:spacing w:after="0" w:line="240" w:lineRule="auto"/>
        <w:rPr>
          <w:rFonts w:ascii="Montserrat" w:hAnsi="Montserrat" w:cs="Tahoma"/>
          <w:b/>
          <w:bCs/>
          <w:sz w:val="30"/>
          <w:szCs w:val="30"/>
        </w:rPr>
      </w:pPr>
      <w:r w:rsidRPr="007F0BF3">
        <w:rPr>
          <w:rFonts w:ascii="Montserrat" w:hAnsi="Montserrat" w:cs="Tahoma"/>
          <w:b/>
          <w:bCs/>
          <w:sz w:val="30"/>
          <w:szCs w:val="30"/>
        </w:rPr>
        <w:t>Stage two – appeal to awarding organisation</w:t>
      </w:r>
    </w:p>
    <w:p w14:paraId="1700020A" w14:textId="523A3E89" w:rsidR="008B16E7"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This section is to be completed by the student. An awarding organisation appeal must be submitted to the centre and the centre will then submit it to the awarding organisation.</w:t>
      </w:r>
    </w:p>
    <w:p w14:paraId="1F7DE19E" w14:textId="77777777" w:rsidR="007F0BF3"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A5F2E" w:rsidRPr="00EE49E1" w14:paraId="0FBF1280"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642D3349" w14:textId="58EE8D6A" w:rsidR="001A5F2E" w:rsidRPr="007F0BF3" w:rsidRDefault="001A5F2E" w:rsidP="00E714AE">
            <w:pPr>
              <w:spacing w:after="0" w:line="240" w:lineRule="auto"/>
              <w:rPr>
                <w:rFonts w:ascii="Montserrat" w:eastAsia="Calibri" w:hAnsi="Montserrat" w:cs="Tahoma"/>
                <w:b/>
                <w:sz w:val="20"/>
                <w:szCs w:val="20"/>
              </w:rPr>
            </w:pPr>
            <w:r w:rsidRPr="007F0BF3">
              <w:rPr>
                <w:rFonts w:ascii="Montserrat" w:eastAsia="Calibri" w:hAnsi="Montserrat" w:cs="Tahoma"/>
                <w:b/>
                <w:sz w:val="20"/>
                <w:szCs w:val="20"/>
              </w:rPr>
              <w:t>Grounds for appeal</w:t>
            </w:r>
          </w:p>
          <w:p w14:paraId="35155DDF" w14:textId="7E4F916C" w:rsidR="001A5F2E" w:rsidRPr="00EE49E1" w:rsidRDefault="007F0BF3" w:rsidP="00E714AE">
            <w:pPr>
              <w:spacing w:after="0" w:line="240" w:lineRule="auto"/>
              <w:rPr>
                <w:rFonts w:ascii="Tahoma" w:eastAsia="Calibri" w:hAnsi="Tahoma" w:cs="Tahoma"/>
                <w:bCs/>
                <w:sz w:val="16"/>
                <w:szCs w:val="16"/>
              </w:rPr>
            </w:pPr>
            <w:r>
              <w:rPr>
                <w:rFonts w:ascii="Montserrat-Regular" w:hAnsi="Montserrat-Regular" w:cs="Montserrat-Regular"/>
                <w:color w:val="0D0D0B"/>
                <w:sz w:val="18"/>
                <w:szCs w:val="18"/>
              </w:rPr>
              <w:t>Please tick the grounds upon which you wish to appeal</w:t>
            </w:r>
          </w:p>
        </w:tc>
      </w:tr>
    </w:tbl>
    <w:tbl>
      <w:tblPr>
        <w:tblStyle w:val="TableGrid"/>
        <w:tblW w:w="9918" w:type="dxa"/>
        <w:tblLook w:val="04A0" w:firstRow="1" w:lastRow="0" w:firstColumn="1" w:lastColumn="0" w:noHBand="0" w:noVBand="1"/>
      </w:tblPr>
      <w:tblGrid>
        <w:gridCol w:w="7792"/>
        <w:gridCol w:w="2126"/>
      </w:tblGrid>
      <w:tr w:rsidR="001A5F2E" w:rsidRPr="00EE49E1" w14:paraId="0C581407" w14:textId="77777777" w:rsidTr="00F65723">
        <w:trPr>
          <w:trHeight w:val="510"/>
        </w:trPr>
        <w:tc>
          <w:tcPr>
            <w:tcW w:w="7792" w:type="dxa"/>
            <w:shd w:val="clear" w:color="auto" w:fill="FAD308"/>
          </w:tcPr>
          <w:p w14:paraId="30356DDA" w14:textId="3602CE36" w:rsidR="001A5F2E" w:rsidRPr="00EE49E1" w:rsidRDefault="007F0BF3" w:rsidP="00E714AE">
            <w:pPr>
              <w:rPr>
                <w:rFonts w:ascii="Tahoma" w:eastAsia="Calibri" w:hAnsi="Tahoma" w:cs="Tahoma"/>
                <w:b/>
                <w:bCs/>
                <w:sz w:val="16"/>
                <w:szCs w:val="16"/>
              </w:rPr>
            </w:pPr>
            <w:r>
              <w:rPr>
                <w:rFonts w:ascii="Montserrat-SemiBold" w:hAnsi="Montserrat-SemiBold" w:cs="Montserrat-SemiBold"/>
                <w:b/>
                <w:bCs/>
                <w:color w:val="0D0D0B"/>
              </w:rPr>
              <w:t>1</w:t>
            </w:r>
            <w:r w:rsidRPr="007F0BF3">
              <w:rPr>
                <w:rFonts w:ascii="Montserrat" w:hAnsi="Montserrat" w:cs="Montserrat-SemiBold"/>
                <w:b/>
                <w:bCs/>
                <w:color w:val="0D0D0B"/>
                <w:sz w:val="20"/>
                <w:szCs w:val="20"/>
              </w:rPr>
              <w:t>. Administrative error by the awarding organisation</w:t>
            </w:r>
          </w:p>
        </w:tc>
        <w:sdt>
          <w:sdtPr>
            <w:rPr>
              <w:rFonts w:ascii="Tahoma" w:eastAsia="Calibri" w:hAnsi="Tahoma" w:cs="Tahoma"/>
              <w:sz w:val="20"/>
              <w:szCs w:val="20"/>
            </w:rPr>
            <w:id w:val="2056499294"/>
            <w14:checkbox>
              <w14:checked w14:val="0"/>
              <w14:checkedState w14:val="2612" w14:font="MS Gothic"/>
              <w14:uncheckedState w14:val="2610" w14:font="MS Gothic"/>
            </w14:checkbox>
          </w:sdtPr>
          <w:sdtEndPr/>
          <w:sdtContent>
            <w:tc>
              <w:tcPr>
                <w:tcW w:w="2126" w:type="dxa"/>
              </w:tcPr>
              <w:p w14:paraId="0D157C8E" w14:textId="3E188675" w:rsidR="001A5F2E" w:rsidRPr="00EE49E1"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080437" w:rsidRPr="00EE49E1" w14:paraId="4A835C13" w14:textId="77777777" w:rsidTr="00F65723">
        <w:trPr>
          <w:trHeight w:val="510"/>
        </w:trPr>
        <w:tc>
          <w:tcPr>
            <w:tcW w:w="9918" w:type="dxa"/>
            <w:gridSpan w:val="2"/>
            <w:shd w:val="clear" w:color="auto" w:fill="FAD308"/>
          </w:tcPr>
          <w:p w14:paraId="61B07B9F" w14:textId="4EA392AC" w:rsidR="00080437" w:rsidRPr="00EE49E1" w:rsidRDefault="007F0BF3" w:rsidP="00E714AE">
            <w:pPr>
              <w:rPr>
                <w:rFonts w:ascii="Tahoma" w:eastAsia="Calibri" w:hAnsi="Tahoma" w:cs="Tahoma"/>
                <w:b/>
                <w:bCs/>
                <w:sz w:val="20"/>
                <w:szCs w:val="20"/>
              </w:rPr>
            </w:pPr>
            <w:r w:rsidRPr="007F0BF3">
              <w:rPr>
                <w:rFonts w:ascii="Montserrat-SemiBold" w:hAnsi="Montserrat-SemiBold" w:cs="Montserrat-SemiBold"/>
                <w:b/>
                <w:bCs/>
                <w:color w:val="0D0D0B"/>
                <w:sz w:val="20"/>
                <w:szCs w:val="20"/>
              </w:rPr>
              <w:t>2. Procedural issue at the centre</w:t>
            </w:r>
          </w:p>
        </w:tc>
      </w:tr>
      <w:tr w:rsidR="00080437" w:rsidRPr="00EE49E1" w14:paraId="3E13AAAF" w14:textId="77777777" w:rsidTr="00EE49E1">
        <w:trPr>
          <w:trHeight w:val="510"/>
        </w:trPr>
        <w:tc>
          <w:tcPr>
            <w:tcW w:w="7792" w:type="dxa"/>
          </w:tcPr>
          <w:p w14:paraId="751E303B" w14:textId="3A543070" w:rsidR="00080437" w:rsidRPr="00A44307" w:rsidRDefault="007F0BF3" w:rsidP="007F0BF3">
            <w:pPr>
              <w:pStyle w:val="ListParagraph"/>
              <w:numPr>
                <w:ilvl w:val="0"/>
                <w:numId w:val="19"/>
              </w:numPr>
              <w:rPr>
                <w:rFonts w:ascii="Tahoma" w:eastAsia="Calibri" w:hAnsi="Tahoma" w:cs="Tahoma"/>
                <w:sz w:val="20"/>
                <w:szCs w:val="20"/>
              </w:rPr>
            </w:pPr>
            <w:r w:rsidRPr="00A44307">
              <w:rPr>
                <w:rFonts w:ascii="Montserrat-Regular" w:hAnsi="Montserrat-Regular" w:cs="Montserrat-Regular"/>
                <w:color w:val="0D0D0B"/>
                <w:sz w:val="20"/>
                <w:szCs w:val="20"/>
              </w:rPr>
              <w:t>Procedural Error</w:t>
            </w:r>
          </w:p>
        </w:tc>
        <w:sdt>
          <w:sdtPr>
            <w:rPr>
              <w:rFonts w:ascii="Tahoma" w:eastAsia="Calibri" w:hAnsi="Tahoma" w:cs="Tahoma"/>
              <w:sz w:val="20"/>
              <w:szCs w:val="20"/>
            </w:rPr>
            <w:id w:val="996915429"/>
            <w14:checkbox>
              <w14:checked w14:val="0"/>
              <w14:checkedState w14:val="2612" w14:font="MS Gothic"/>
              <w14:uncheckedState w14:val="2610" w14:font="MS Gothic"/>
            </w14:checkbox>
          </w:sdtPr>
          <w:sdtEndPr/>
          <w:sdtContent>
            <w:tc>
              <w:tcPr>
                <w:tcW w:w="2126" w:type="dxa"/>
              </w:tcPr>
              <w:p w14:paraId="222D4743" w14:textId="4B7F4B1E" w:rsidR="00080437" w:rsidRPr="00EE49E1"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080437" w:rsidRPr="00EE49E1" w14:paraId="11873C35" w14:textId="77777777" w:rsidTr="00EE49E1">
        <w:trPr>
          <w:trHeight w:val="510"/>
        </w:trPr>
        <w:tc>
          <w:tcPr>
            <w:tcW w:w="7792" w:type="dxa"/>
          </w:tcPr>
          <w:p w14:paraId="3272CB55" w14:textId="12D2F9D6" w:rsidR="00080437" w:rsidRPr="00A44307" w:rsidRDefault="007F0BF3" w:rsidP="007F0BF3">
            <w:pPr>
              <w:pStyle w:val="ListParagraph"/>
              <w:numPr>
                <w:ilvl w:val="0"/>
                <w:numId w:val="19"/>
              </w:num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Issues with access arrangements / reasonable adjustments and/or mitigating circumstances</w:t>
            </w:r>
          </w:p>
        </w:tc>
        <w:sdt>
          <w:sdtPr>
            <w:rPr>
              <w:rFonts w:ascii="Tahoma" w:eastAsia="Calibri" w:hAnsi="Tahoma" w:cs="Tahoma"/>
              <w:sz w:val="20"/>
              <w:szCs w:val="20"/>
            </w:rPr>
            <w:id w:val="-859508515"/>
            <w14:checkbox>
              <w14:checked w14:val="0"/>
              <w14:checkedState w14:val="2612" w14:font="MS Gothic"/>
              <w14:uncheckedState w14:val="2610" w14:font="MS Gothic"/>
            </w14:checkbox>
          </w:sdtPr>
          <w:sdtEndPr/>
          <w:sdtContent>
            <w:tc>
              <w:tcPr>
                <w:tcW w:w="2126" w:type="dxa"/>
              </w:tcPr>
              <w:p w14:paraId="78EF5B1C" w14:textId="553B4BE5" w:rsidR="00080437" w:rsidRPr="00EE49E1"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EE49E1" w:rsidRPr="00EE49E1" w14:paraId="28D04DAF" w14:textId="77777777" w:rsidTr="00F65723">
        <w:trPr>
          <w:trHeight w:val="510"/>
        </w:trPr>
        <w:tc>
          <w:tcPr>
            <w:tcW w:w="9918" w:type="dxa"/>
            <w:gridSpan w:val="2"/>
            <w:shd w:val="clear" w:color="auto" w:fill="FAD308"/>
          </w:tcPr>
          <w:p w14:paraId="45820A42" w14:textId="2E44033B" w:rsidR="00EE49E1" w:rsidRPr="00EE49E1" w:rsidRDefault="007F0BF3" w:rsidP="00E714AE">
            <w:pPr>
              <w:rPr>
                <w:rFonts w:ascii="Tahoma" w:eastAsia="Calibri" w:hAnsi="Tahoma" w:cs="Tahoma"/>
                <w:b/>
                <w:bCs/>
                <w:sz w:val="20"/>
                <w:szCs w:val="20"/>
              </w:rPr>
            </w:pPr>
            <w:r w:rsidRPr="007F0BF3">
              <w:rPr>
                <w:rFonts w:ascii="Montserrat-SemiBold" w:hAnsi="Montserrat-SemiBold" w:cs="Montserrat-SemiBold"/>
                <w:b/>
                <w:bCs/>
                <w:color w:val="0D0D0B"/>
                <w:sz w:val="20"/>
                <w:szCs w:val="20"/>
              </w:rPr>
              <w:t>3. Unreasonable exercise of academic judgement</w:t>
            </w:r>
          </w:p>
        </w:tc>
      </w:tr>
      <w:tr w:rsidR="00EE49E1" w:rsidRPr="00EE49E1" w14:paraId="1439919E" w14:textId="77777777" w:rsidTr="00EE49E1">
        <w:trPr>
          <w:trHeight w:val="510"/>
        </w:trPr>
        <w:tc>
          <w:tcPr>
            <w:tcW w:w="7792" w:type="dxa"/>
          </w:tcPr>
          <w:p w14:paraId="5A4105E5" w14:textId="528134A0" w:rsidR="00EE49E1" w:rsidRPr="00A44307" w:rsidRDefault="007F0BF3" w:rsidP="007F0BF3">
            <w:pPr>
              <w:pStyle w:val="ListParagraph"/>
              <w:numPr>
                <w:ilvl w:val="0"/>
                <w:numId w:val="20"/>
              </w:numPr>
              <w:rPr>
                <w:rFonts w:ascii="Tahoma" w:eastAsia="Calibri" w:hAnsi="Tahoma" w:cs="Tahoma"/>
                <w:sz w:val="20"/>
                <w:szCs w:val="20"/>
              </w:rPr>
            </w:pPr>
            <w:r w:rsidRPr="00A44307">
              <w:rPr>
                <w:rFonts w:ascii="Montserrat-Regular" w:hAnsi="Montserrat-Regular" w:cs="Montserrat-Regular"/>
                <w:color w:val="0D0D0B"/>
                <w:sz w:val="20"/>
                <w:szCs w:val="20"/>
              </w:rPr>
              <w:t>Selection of evidence</w:t>
            </w:r>
          </w:p>
        </w:tc>
        <w:sdt>
          <w:sdtPr>
            <w:rPr>
              <w:rFonts w:ascii="Tahoma" w:eastAsia="Calibri" w:hAnsi="Tahoma" w:cs="Tahoma"/>
              <w:sz w:val="20"/>
              <w:szCs w:val="20"/>
            </w:rPr>
            <w:id w:val="-551611406"/>
            <w14:checkbox>
              <w14:checked w14:val="0"/>
              <w14:checkedState w14:val="2612" w14:font="MS Gothic"/>
              <w14:uncheckedState w14:val="2610" w14:font="MS Gothic"/>
            </w14:checkbox>
          </w:sdtPr>
          <w:sdtEndPr/>
          <w:sdtContent>
            <w:tc>
              <w:tcPr>
                <w:tcW w:w="2126" w:type="dxa"/>
              </w:tcPr>
              <w:p w14:paraId="0B8BFB6F" w14:textId="37AC6D39" w:rsidR="00EE49E1" w:rsidRPr="00EE49E1"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EE49E1" w:rsidRPr="00EE49E1" w14:paraId="6FFD8E46" w14:textId="77777777" w:rsidTr="00EE49E1">
        <w:trPr>
          <w:trHeight w:val="510"/>
        </w:trPr>
        <w:tc>
          <w:tcPr>
            <w:tcW w:w="7792" w:type="dxa"/>
          </w:tcPr>
          <w:p w14:paraId="7F940807" w14:textId="27B79432" w:rsidR="00EE49E1" w:rsidRPr="00A44307" w:rsidRDefault="007F0BF3" w:rsidP="007F0BF3">
            <w:pPr>
              <w:pStyle w:val="ListParagraph"/>
              <w:numPr>
                <w:ilvl w:val="0"/>
                <w:numId w:val="20"/>
              </w:numPr>
              <w:rPr>
                <w:rFonts w:ascii="Tahoma" w:eastAsia="Calibri" w:hAnsi="Tahoma" w:cs="Tahoma"/>
                <w:sz w:val="20"/>
                <w:szCs w:val="20"/>
              </w:rPr>
            </w:pPr>
            <w:r w:rsidRPr="00A44307">
              <w:rPr>
                <w:rFonts w:ascii="Montserrat-Regular" w:hAnsi="Montserrat-Regular" w:cs="Montserrat-Regular"/>
                <w:color w:val="0D0D0B"/>
                <w:sz w:val="20"/>
                <w:szCs w:val="20"/>
              </w:rPr>
              <w:t>Determination of Teacher Assessed Grade</w:t>
            </w:r>
          </w:p>
        </w:tc>
        <w:tc>
          <w:tcPr>
            <w:tcW w:w="2126" w:type="dxa"/>
          </w:tcPr>
          <w:p w14:paraId="6D04E622" w14:textId="624C833E" w:rsidR="00EE49E1" w:rsidRPr="00EE49E1" w:rsidRDefault="0046021B" w:rsidP="00634F96">
            <w:pPr>
              <w:jc w:val="center"/>
              <w:rPr>
                <w:rFonts w:ascii="Tahoma" w:eastAsia="Calibri" w:hAnsi="Tahoma" w:cs="Tahoma"/>
                <w:sz w:val="20"/>
                <w:szCs w:val="20"/>
              </w:rPr>
            </w:pPr>
            <w:sdt>
              <w:sdtPr>
                <w:rPr>
                  <w:rFonts w:ascii="Tahoma" w:eastAsia="Calibri" w:hAnsi="Tahoma" w:cs="Tahoma"/>
                  <w:sz w:val="20"/>
                  <w:szCs w:val="20"/>
                </w:rPr>
                <w:id w:val="-874376575"/>
                <w14:checkbox>
                  <w14:checked w14:val="0"/>
                  <w14:checkedState w14:val="2612" w14:font="MS Gothic"/>
                  <w14:uncheckedState w14:val="2610" w14:font="MS Gothic"/>
                </w14:checkbox>
              </w:sdtPr>
              <w:sdtEndPr/>
              <w:sdtContent>
                <w:r w:rsidR="00634F96">
                  <w:rPr>
                    <w:rFonts w:ascii="MS Gothic" w:eastAsia="MS Gothic" w:hAnsi="MS Gothic" w:cs="Tahoma" w:hint="eastAsia"/>
                    <w:sz w:val="20"/>
                    <w:szCs w:val="20"/>
                  </w:rPr>
                  <w:t>☐</w:t>
                </w:r>
              </w:sdtContent>
            </w:sdt>
          </w:p>
        </w:tc>
      </w:tr>
    </w:tbl>
    <w:p w14:paraId="61F3DB0C" w14:textId="1EE12DDF" w:rsidR="005B5460" w:rsidRPr="00EE49E1" w:rsidRDefault="005B5460" w:rsidP="008B16E7">
      <w:pPr>
        <w:spacing w:after="0" w:line="240" w:lineRule="auto"/>
        <w:rPr>
          <w:rFonts w:ascii="Tahoma" w:eastAsia="Calibri" w:hAnsi="Tahoma" w:cs="Tahoma"/>
          <w:sz w:val="20"/>
          <w:szCs w:val="20"/>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E49E1" w:rsidRPr="00EE49E1" w14:paraId="0F1DFCA6" w14:textId="77777777" w:rsidTr="00F65723">
        <w:tc>
          <w:tcPr>
            <w:tcW w:w="9918" w:type="dxa"/>
            <w:tcBorders>
              <w:top w:val="single" w:sz="4" w:space="0" w:color="auto"/>
            </w:tcBorders>
            <w:shd w:val="clear" w:color="auto" w:fill="FAD308"/>
            <w:vAlign w:val="center"/>
          </w:tcPr>
          <w:p w14:paraId="7BD93137" w14:textId="77777777" w:rsidR="00EE49E1" w:rsidRPr="007F0BF3" w:rsidRDefault="00EE49E1" w:rsidP="00E714AE">
            <w:pPr>
              <w:spacing w:after="0" w:line="240" w:lineRule="auto"/>
              <w:rPr>
                <w:rFonts w:ascii="Montserrat" w:eastAsia="Calibri" w:hAnsi="Montserrat" w:cs="Tahoma"/>
                <w:b/>
                <w:sz w:val="20"/>
                <w:szCs w:val="20"/>
              </w:rPr>
            </w:pPr>
            <w:r w:rsidRPr="007F0BF3">
              <w:rPr>
                <w:rFonts w:ascii="Montserrat" w:eastAsia="Calibri" w:hAnsi="Montserrat" w:cs="Tahoma"/>
                <w:b/>
                <w:sz w:val="20"/>
                <w:szCs w:val="20"/>
              </w:rPr>
              <w:t xml:space="preserve">Evidence to support an appeal </w:t>
            </w:r>
          </w:p>
          <w:p w14:paraId="5DB1F557" w14:textId="399C40DD" w:rsidR="00EE49E1"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Please provide a short explanation of what you believe went wrong and how you think this has impacted your grade where that relates to your chosen ground for appeal. In some </w:t>
            </w:r>
            <w:proofErr w:type="gramStart"/>
            <w:r>
              <w:rPr>
                <w:rFonts w:ascii="Montserrat-Regular" w:hAnsi="Montserrat-Regular" w:cs="Montserrat-Regular"/>
                <w:color w:val="0D0D0B"/>
                <w:sz w:val="18"/>
                <w:szCs w:val="18"/>
              </w:rPr>
              <w:t>cases</w:t>
            </w:r>
            <w:proofErr w:type="gramEnd"/>
            <w:r>
              <w:rPr>
                <w:rFonts w:ascii="Montserrat-Regular" w:hAnsi="Montserrat-Regular" w:cs="Montserrat-Regular"/>
                <w:color w:val="0D0D0B"/>
                <w:sz w:val="18"/>
                <w:szCs w:val="18"/>
              </w:rPr>
              <w:t xml:space="preserve"> you must provide a clear reason but it doesn’t have to be lengthy.</w:t>
            </w:r>
          </w:p>
        </w:tc>
      </w:tr>
      <w:tr w:rsidR="00EE49E1" w:rsidRPr="001C7F04" w14:paraId="1F6F90D2" w14:textId="77777777" w:rsidTr="00F65723">
        <w:tc>
          <w:tcPr>
            <w:tcW w:w="9918" w:type="dxa"/>
            <w:shd w:val="clear" w:color="auto" w:fill="FAD308"/>
          </w:tcPr>
          <w:p w14:paraId="29F9CDAC" w14:textId="01457D38" w:rsidR="00EE49E1" w:rsidRPr="007F0BF3" w:rsidRDefault="007F0BF3" w:rsidP="007F0BF3">
            <w:pPr>
              <w:pStyle w:val="ListParagraph"/>
              <w:numPr>
                <w:ilvl w:val="0"/>
                <w:numId w:val="21"/>
              </w:numPr>
              <w:spacing w:after="0" w:line="240" w:lineRule="auto"/>
              <w:rPr>
                <w:rFonts w:ascii="Tahoma" w:eastAsia="Calibri" w:hAnsi="Tahoma" w:cs="Tahoma"/>
                <w:b/>
                <w:bCs/>
                <w:sz w:val="18"/>
                <w:szCs w:val="18"/>
              </w:rPr>
            </w:pPr>
            <w:r w:rsidRPr="007F0BF3">
              <w:rPr>
                <w:rFonts w:ascii="Montserrat-SemiBold" w:hAnsi="Montserrat-SemiBold" w:cs="Montserrat-SemiBold"/>
                <w:b/>
                <w:bCs/>
                <w:color w:val="0D0D0B"/>
                <w:sz w:val="20"/>
                <w:szCs w:val="20"/>
              </w:rPr>
              <w:t>Administrative error by the awarding organisation</w:t>
            </w:r>
          </w:p>
          <w:p w14:paraId="00AA46ED" w14:textId="6F564B23" w:rsidR="00EE49E1" w:rsidRPr="001C7F04" w:rsidRDefault="007F0BF3" w:rsidP="00E714AE">
            <w:pPr>
              <w:spacing w:after="0" w:line="240" w:lineRule="auto"/>
              <w:rPr>
                <w:rFonts w:ascii="Tahoma" w:eastAsia="Calibri" w:hAnsi="Tahoma" w:cs="Tahoma"/>
                <w:sz w:val="20"/>
                <w:szCs w:val="20"/>
              </w:rPr>
            </w:pPr>
            <w:r>
              <w:rPr>
                <w:rFonts w:ascii="Montserrat-Regular" w:hAnsi="Montserrat-Regular" w:cs="Montserrat-Regular"/>
                <w:color w:val="0D0D0B"/>
                <w:sz w:val="18"/>
                <w:szCs w:val="18"/>
              </w:rPr>
              <w:t xml:space="preserve">You </w:t>
            </w:r>
            <w:r>
              <w:rPr>
                <w:rFonts w:ascii="Montserrat-SemiBold" w:hAnsi="Montserrat-SemiBold" w:cs="Montserrat-SemiBold"/>
                <w:b/>
                <w:bCs/>
                <w:color w:val="0D0D0B"/>
                <w:sz w:val="18"/>
                <w:szCs w:val="18"/>
              </w:rPr>
              <w:t xml:space="preserve">must </w:t>
            </w:r>
            <w:r>
              <w:rPr>
                <w:rFonts w:ascii="Montserrat-Regular" w:hAnsi="Montserrat-Regular" w:cs="Montserrat-Regular"/>
                <w:color w:val="0D0D0B"/>
                <w:sz w:val="18"/>
                <w:szCs w:val="18"/>
              </w:rPr>
              <w:t xml:space="preserve">provide a clear explanation.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EE49E1" w:rsidRPr="001C7F04" w14:paraId="598F3C16" w14:textId="77777777" w:rsidTr="00E714AE">
        <w:tc>
          <w:tcPr>
            <w:tcW w:w="9918" w:type="dxa"/>
            <w:shd w:val="clear" w:color="auto" w:fill="auto"/>
          </w:tcPr>
          <w:p w14:paraId="4267CE32" w14:textId="307CF1E3" w:rsidR="00EE49E1" w:rsidRDefault="00EE49E1" w:rsidP="00E714AE">
            <w:pPr>
              <w:spacing w:after="0" w:line="240" w:lineRule="auto"/>
              <w:rPr>
                <w:rFonts w:ascii="Tahoma" w:eastAsia="Calibri" w:hAnsi="Tahoma" w:cs="Tahoma"/>
                <w:b/>
                <w:bCs/>
                <w:sz w:val="20"/>
                <w:szCs w:val="20"/>
              </w:rPr>
            </w:pPr>
          </w:p>
          <w:p w14:paraId="44585FC4" w14:textId="77777777" w:rsidR="007F0BF3" w:rsidRDefault="007F0BF3" w:rsidP="00E714AE">
            <w:pPr>
              <w:spacing w:after="0" w:line="240" w:lineRule="auto"/>
              <w:rPr>
                <w:rFonts w:ascii="Tahoma" w:eastAsia="Calibri" w:hAnsi="Tahoma" w:cs="Tahoma"/>
                <w:b/>
                <w:bCs/>
                <w:sz w:val="20"/>
                <w:szCs w:val="20"/>
              </w:rPr>
            </w:pPr>
          </w:p>
          <w:p w14:paraId="6D5D01F3" w14:textId="77777777" w:rsidR="00DA521E" w:rsidRDefault="00DA521E" w:rsidP="00E714AE">
            <w:pPr>
              <w:spacing w:after="0" w:line="240" w:lineRule="auto"/>
              <w:rPr>
                <w:rFonts w:ascii="Tahoma" w:eastAsia="Calibri" w:hAnsi="Tahoma" w:cs="Tahoma"/>
                <w:b/>
                <w:bCs/>
                <w:sz w:val="20"/>
                <w:szCs w:val="20"/>
              </w:rPr>
            </w:pPr>
          </w:p>
          <w:p w14:paraId="483CA4E8" w14:textId="235E2277" w:rsidR="00DA521E" w:rsidRPr="00EE49E1" w:rsidRDefault="00DA521E" w:rsidP="00E714AE">
            <w:pPr>
              <w:spacing w:after="0" w:line="240" w:lineRule="auto"/>
              <w:rPr>
                <w:rFonts w:ascii="Tahoma" w:eastAsia="Calibri" w:hAnsi="Tahoma" w:cs="Tahoma"/>
                <w:b/>
                <w:bCs/>
                <w:sz w:val="20"/>
                <w:szCs w:val="20"/>
              </w:rPr>
            </w:pPr>
          </w:p>
        </w:tc>
      </w:tr>
      <w:tr w:rsidR="00EE49E1" w:rsidRPr="001C7F04" w14:paraId="48451093"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52BC826A" w14:textId="24E41033" w:rsidR="007F0BF3" w:rsidRPr="007F0BF3" w:rsidRDefault="007F0BF3" w:rsidP="00EE49E1">
            <w:pPr>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t>2. (a) Procedural Error</w:t>
            </w:r>
          </w:p>
          <w:p w14:paraId="58F19DF1" w14:textId="66CB4FAB" w:rsidR="00EE49E1"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This is when the centre made a procedural error that has not been corrected at Stage One or the centre did not conduct its review properly and consistently. If you can, please add a further explanation below or alternatively refer to the information that you have already provided above.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EE49E1" w:rsidRPr="001C7F04" w14:paraId="05E3DB59" w14:textId="77777777" w:rsidTr="00EE49E1">
        <w:tc>
          <w:tcPr>
            <w:tcW w:w="9918" w:type="dxa"/>
            <w:tcBorders>
              <w:top w:val="single" w:sz="4" w:space="0" w:color="auto"/>
              <w:left w:val="single" w:sz="4" w:space="0" w:color="auto"/>
              <w:bottom w:val="single" w:sz="4" w:space="0" w:color="auto"/>
              <w:right w:val="single" w:sz="4" w:space="0" w:color="auto"/>
            </w:tcBorders>
            <w:shd w:val="clear" w:color="auto" w:fill="auto"/>
          </w:tcPr>
          <w:p w14:paraId="15DFAA79" w14:textId="77777777" w:rsidR="00EE49E1" w:rsidRDefault="00EE49E1" w:rsidP="00E714AE">
            <w:pPr>
              <w:spacing w:after="0" w:line="240" w:lineRule="auto"/>
              <w:rPr>
                <w:rFonts w:ascii="Tahoma" w:eastAsia="Calibri" w:hAnsi="Tahoma" w:cs="Tahoma"/>
                <w:b/>
                <w:bCs/>
                <w:sz w:val="20"/>
                <w:szCs w:val="20"/>
              </w:rPr>
            </w:pPr>
          </w:p>
          <w:p w14:paraId="2BC5723B" w14:textId="0D5EB4ED" w:rsidR="00DA521E" w:rsidRDefault="00DA521E" w:rsidP="00E714AE">
            <w:pPr>
              <w:spacing w:after="0" w:line="240" w:lineRule="auto"/>
              <w:rPr>
                <w:rFonts w:ascii="Tahoma" w:eastAsia="Calibri" w:hAnsi="Tahoma" w:cs="Tahoma"/>
                <w:b/>
                <w:bCs/>
                <w:sz w:val="20"/>
                <w:szCs w:val="20"/>
              </w:rPr>
            </w:pPr>
          </w:p>
          <w:p w14:paraId="054FAFF5" w14:textId="77777777" w:rsidR="007F0BF3" w:rsidRDefault="007F0BF3" w:rsidP="00E714AE">
            <w:pPr>
              <w:spacing w:after="0" w:line="240" w:lineRule="auto"/>
              <w:rPr>
                <w:rFonts w:ascii="Tahoma" w:eastAsia="Calibri" w:hAnsi="Tahoma" w:cs="Tahoma"/>
                <w:b/>
                <w:bCs/>
                <w:sz w:val="20"/>
                <w:szCs w:val="20"/>
              </w:rPr>
            </w:pPr>
          </w:p>
          <w:p w14:paraId="06C670D9" w14:textId="409B958F" w:rsidR="00DA521E" w:rsidRPr="00EE49E1" w:rsidRDefault="00DA521E" w:rsidP="00E714AE">
            <w:pPr>
              <w:spacing w:after="0" w:line="240" w:lineRule="auto"/>
              <w:rPr>
                <w:rFonts w:ascii="Tahoma" w:eastAsia="Calibri" w:hAnsi="Tahoma" w:cs="Tahoma"/>
                <w:b/>
                <w:bCs/>
                <w:sz w:val="20"/>
                <w:szCs w:val="20"/>
              </w:rPr>
            </w:pPr>
          </w:p>
        </w:tc>
      </w:tr>
      <w:tr w:rsidR="00807393" w:rsidRPr="001C7F04" w14:paraId="72886D09"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574F76BE" w14:textId="68D62021" w:rsidR="007F0BF3" w:rsidRPr="007F0BF3" w:rsidRDefault="007F0BF3" w:rsidP="007F0BF3">
            <w:pPr>
              <w:autoSpaceDE w:val="0"/>
              <w:autoSpaceDN w:val="0"/>
              <w:adjustRightInd w:val="0"/>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t>2</w:t>
            </w:r>
            <w:r>
              <w:rPr>
                <w:rFonts w:ascii="Montserrat-SemiBold" w:hAnsi="Montserrat-SemiBold" w:cs="Montserrat-SemiBold"/>
                <w:b/>
                <w:bCs/>
                <w:color w:val="0D0D0B"/>
                <w:sz w:val="20"/>
                <w:szCs w:val="20"/>
              </w:rPr>
              <w:t>.</w:t>
            </w:r>
            <w:r w:rsidRPr="007F0BF3">
              <w:rPr>
                <w:rFonts w:ascii="Montserrat-SemiBold" w:hAnsi="Montserrat-SemiBold" w:cs="Montserrat-SemiBold"/>
                <w:b/>
                <w:bCs/>
                <w:color w:val="0D0D0B"/>
                <w:sz w:val="20"/>
                <w:szCs w:val="20"/>
              </w:rPr>
              <w:t xml:space="preserve"> (b) Issues with access arrangements / reasonable adjustments and/or mitigating</w:t>
            </w:r>
          </w:p>
          <w:p w14:paraId="61AFA3A6" w14:textId="0D394343" w:rsidR="007F0BF3" w:rsidRPr="007F0BF3" w:rsidRDefault="007F0BF3" w:rsidP="007F0BF3">
            <w:pPr>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t>Circumstances</w:t>
            </w:r>
          </w:p>
          <w:p w14:paraId="7FE4406C" w14:textId="2BAB60F1" w:rsidR="00807393"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You </w:t>
            </w:r>
            <w:r>
              <w:rPr>
                <w:rFonts w:ascii="Montserrat-SemiBold" w:hAnsi="Montserrat-SemiBold" w:cs="Montserrat-SemiBold"/>
                <w:b/>
                <w:bCs/>
                <w:color w:val="0D0D0B"/>
                <w:sz w:val="18"/>
                <w:szCs w:val="18"/>
              </w:rPr>
              <w:t xml:space="preserve">must </w:t>
            </w:r>
            <w:r>
              <w:rPr>
                <w:rFonts w:ascii="Montserrat-Regular" w:hAnsi="Montserrat-Regular" w:cs="Montserrat-Regular"/>
                <w:color w:val="0D0D0B"/>
                <w:sz w:val="18"/>
                <w:szCs w:val="18"/>
              </w:rPr>
              <w:t xml:space="preserve">provide a clear explanation of what you believe went wrong and how you think this has impacted on your grade.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807393" w:rsidRPr="001C7F04" w14:paraId="69AB1E7B" w14:textId="77777777" w:rsidTr="00807393">
        <w:tc>
          <w:tcPr>
            <w:tcW w:w="9918" w:type="dxa"/>
            <w:tcBorders>
              <w:top w:val="single" w:sz="4" w:space="0" w:color="auto"/>
              <w:left w:val="single" w:sz="4" w:space="0" w:color="auto"/>
              <w:bottom w:val="single" w:sz="4" w:space="0" w:color="auto"/>
              <w:right w:val="single" w:sz="4" w:space="0" w:color="auto"/>
            </w:tcBorders>
            <w:shd w:val="clear" w:color="auto" w:fill="auto"/>
          </w:tcPr>
          <w:p w14:paraId="598F13B3" w14:textId="77777777" w:rsidR="00807393" w:rsidRDefault="00807393" w:rsidP="00E714AE">
            <w:pPr>
              <w:spacing w:after="0" w:line="240" w:lineRule="auto"/>
              <w:rPr>
                <w:rFonts w:ascii="Tahoma" w:eastAsia="Calibri" w:hAnsi="Tahoma" w:cs="Tahoma"/>
                <w:b/>
                <w:bCs/>
                <w:iCs/>
                <w:sz w:val="20"/>
                <w:szCs w:val="20"/>
              </w:rPr>
            </w:pPr>
          </w:p>
          <w:p w14:paraId="7B12221A" w14:textId="77777777" w:rsidR="00DA521E" w:rsidRDefault="00DA521E" w:rsidP="00E714AE">
            <w:pPr>
              <w:spacing w:after="0" w:line="240" w:lineRule="auto"/>
              <w:rPr>
                <w:rFonts w:ascii="Tahoma" w:eastAsia="Calibri" w:hAnsi="Tahoma" w:cs="Tahoma"/>
                <w:b/>
                <w:bCs/>
                <w:iCs/>
                <w:sz w:val="20"/>
                <w:szCs w:val="20"/>
              </w:rPr>
            </w:pPr>
          </w:p>
          <w:p w14:paraId="63AEBC8D" w14:textId="77777777" w:rsidR="00DA521E" w:rsidRDefault="00DA521E" w:rsidP="00E714AE">
            <w:pPr>
              <w:spacing w:after="0" w:line="240" w:lineRule="auto"/>
              <w:rPr>
                <w:rFonts w:ascii="Tahoma" w:eastAsia="Calibri" w:hAnsi="Tahoma" w:cs="Tahoma"/>
                <w:b/>
                <w:bCs/>
                <w:iCs/>
                <w:sz w:val="20"/>
                <w:szCs w:val="20"/>
              </w:rPr>
            </w:pPr>
          </w:p>
          <w:p w14:paraId="4A9C4FB8" w14:textId="5D1E04E5" w:rsidR="007F0BF3" w:rsidRPr="00807393" w:rsidRDefault="007F0BF3" w:rsidP="00E714AE">
            <w:pPr>
              <w:spacing w:after="0" w:line="240" w:lineRule="auto"/>
              <w:rPr>
                <w:rFonts w:ascii="Tahoma" w:eastAsia="Calibri" w:hAnsi="Tahoma" w:cs="Tahoma"/>
                <w:b/>
                <w:bCs/>
                <w:iCs/>
                <w:sz w:val="20"/>
                <w:szCs w:val="20"/>
              </w:rPr>
            </w:pPr>
          </w:p>
        </w:tc>
      </w:tr>
      <w:tr w:rsidR="00807393" w:rsidRPr="001C7F04" w14:paraId="33BD8EC6"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2EACFF77" w14:textId="3DD155F7" w:rsidR="007F0BF3" w:rsidRPr="007F0BF3" w:rsidRDefault="007F0BF3" w:rsidP="00E714AE">
            <w:pPr>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t>3</w:t>
            </w:r>
            <w:r>
              <w:rPr>
                <w:rFonts w:ascii="Montserrat-SemiBold" w:hAnsi="Montserrat-SemiBold" w:cs="Montserrat-SemiBold"/>
                <w:b/>
                <w:bCs/>
                <w:color w:val="0D0D0B"/>
                <w:sz w:val="20"/>
                <w:szCs w:val="20"/>
              </w:rPr>
              <w:t>.</w:t>
            </w:r>
            <w:r w:rsidRPr="007F0BF3">
              <w:rPr>
                <w:rFonts w:ascii="Montserrat-SemiBold" w:hAnsi="Montserrat-SemiBold" w:cs="Montserrat-SemiBold"/>
                <w:b/>
                <w:bCs/>
                <w:color w:val="0D0D0B"/>
                <w:sz w:val="20"/>
                <w:szCs w:val="20"/>
              </w:rPr>
              <w:t xml:space="preserve"> (a) Selection of evidence</w:t>
            </w:r>
          </w:p>
          <w:p w14:paraId="4DBF0206" w14:textId="2E9E96E3" w:rsidR="00807393"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You </w:t>
            </w:r>
            <w:r>
              <w:rPr>
                <w:rFonts w:ascii="Montserrat-SemiBold" w:hAnsi="Montserrat-SemiBold" w:cs="Montserrat-SemiBold"/>
                <w:b/>
                <w:bCs/>
                <w:color w:val="0D0D0B"/>
                <w:sz w:val="18"/>
                <w:szCs w:val="18"/>
              </w:rPr>
              <w:t xml:space="preserve">must </w:t>
            </w:r>
            <w:r>
              <w:rPr>
                <w:rFonts w:ascii="Montserrat-Regular" w:hAnsi="Montserrat-Regular" w:cs="Montserrat-Regular"/>
                <w:color w:val="0D0D0B"/>
                <w:sz w:val="18"/>
                <w:szCs w:val="18"/>
              </w:rPr>
              <w:t xml:space="preserve">provide a clear explanation of what you believe went wrong and how you think this has impacted on your grade.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807393" w:rsidRPr="001C7F04" w14:paraId="0A725901" w14:textId="77777777" w:rsidTr="00807393">
        <w:tc>
          <w:tcPr>
            <w:tcW w:w="9918" w:type="dxa"/>
            <w:tcBorders>
              <w:top w:val="single" w:sz="4" w:space="0" w:color="auto"/>
              <w:left w:val="single" w:sz="4" w:space="0" w:color="auto"/>
              <w:bottom w:val="single" w:sz="4" w:space="0" w:color="auto"/>
              <w:right w:val="single" w:sz="4" w:space="0" w:color="auto"/>
            </w:tcBorders>
            <w:shd w:val="clear" w:color="auto" w:fill="auto"/>
          </w:tcPr>
          <w:p w14:paraId="5466F76F" w14:textId="77777777" w:rsidR="00807393" w:rsidRDefault="00807393" w:rsidP="00E714AE">
            <w:pPr>
              <w:spacing w:after="0" w:line="240" w:lineRule="auto"/>
              <w:rPr>
                <w:rFonts w:ascii="Tahoma" w:eastAsia="Calibri" w:hAnsi="Tahoma" w:cs="Tahoma"/>
                <w:b/>
                <w:bCs/>
                <w:iCs/>
                <w:sz w:val="20"/>
                <w:szCs w:val="20"/>
              </w:rPr>
            </w:pPr>
          </w:p>
          <w:p w14:paraId="678F4CFE" w14:textId="418454A0" w:rsidR="00DA521E" w:rsidRDefault="00DA521E" w:rsidP="00E714AE">
            <w:pPr>
              <w:spacing w:after="0" w:line="240" w:lineRule="auto"/>
              <w:rPr>
                <w:rFonts w:ascii="Tahoma" w:eastAsia="Calibri" w:hAnsi="Tahoma" w:cs="Tahoma"/>
                <w:b/>
                <w:bCs/>
                <w:iCs/>
                <w:sz w:val="20"/>
                <w:szCs w:val="20"/>
              </w:rPr>
            </w:pPr>
          </w:p>
          <w:p w14:paraId="0CAF4B14" w14:textId="77777777" w:rsidR="007F0BF3" w:rsidRDefault="007F0BF3" w:rsidP="00E714AE">
            <w:pPr>
              <w:spacing w:after="0" w:line="240" w:lineRule="auto"/>
              <w:rPr>
                <w:rFonts w:ascii="Tahoma" w:eastAsia="Calibri" w:hAnsi="Tahoma" w:cs="Tahoma"/>
                <w:b/>
                <w:bCs/>
                <w:iCs/>
                <w:sz w:val="20"/>
                <w:szCs w:val="20"/>
              </w:rPr>
            </w:pPr>
          </w:p>
          <w:p w14:paraId="3EBA4192" w14:textId="0D2F384B" w:rsidR="00DA521E" w:rsidRDefault="00DA521E" w:rsidP="00E714AE">
            <w:pPr>
              <w:spacing w:after="0" w:line="240" w:lineRule="auto"/>
              <w:rPr>
                <w:rFonts w:ascii="Tahoma" w:eastAsia="Calibri" w:hAnsi="Tahoma" w:cs="Tahoma"/>
                <w:b/>
                <w:bCs/>
                <w:iCs/>
                <w:sz w:val="20"/>
                <w:szCs w:val="20"/>
              </w:rPr>
            </w:pPr>
          </w:p>
        </w:tc>
      </w:tr>
      <w:tr w:rsidR="00807393" w:rsidRPr="001C7F04" w14:paraId="0AFC6E0A"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7C376A72" w14:textId="74FBA134" w:rsidR="007F0BF3" w:rsidRPr="007F0BF3" w:rsidRDefault="007F0BF3" w:rsidP="00807393">
            <w:pPr>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t>3. (b) Determination of the Teacher Assessed Grade</w:t>
            </w:r>
          </w:p>
          <w:p w14:paraId="607BDDE4" w14:textId="2136057B" w:rsidR="00807393" w:rsidRDefault="007F0BF3" w:rsidP="00807393">
            <w:pPr>
              <w:spacing w:after="0" w:line="240" w:lineRule="auto"/>
              <w:rPr>
                <w:rFonts w:ascii="Tahoma" w:eastAsia="Calibri" w:hAnsi="Tahoma" w:cs="Tahoma"/>
                <w:b/>
                <w:bCs/>
                <w:iCs/>
                <w:sz w:val="20"/>
                <w:szCs w:val="20"/>
              </w:rPr>
            </w:pPr>
            <w:r>
              <w:rPr>
                <w:rFonts w:ascii="Montserrat-Regular" w:hAnsi="Montserrat-Regular" w:cs="Montserrat-Regular"/>
                <w:color w:val="0D0D0B"/>
                <w:sz w:val="18"/>
                <w:szCs w:val="18"/>
              </w:rPr>
              <w:t xml:space="preserve">You can provide a short explanation of the reason for your appeal if you want to.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807393" w:rsidRPr="001C7F04" w14:paraId="4280AF89" w14:textId="77777777" w:rsidTr="00807393">
        <w:tc>
          <w:tcPr>
            <w:tcW w:w="9918" w:type="dxa"/>
            <w:tcBorders>
              <w:top w:val="single" w:sz="4" w:space="0" w:color="auto"/>
              <w:left w:val="single" w:sz="4" w:space="0" w:color="auto"/>
              <w:bottom w:val="single" w:sz="4" w:space="0" w:color="auto"/>
              <w:right w:val="single" w:sz="4" w:space="0" w:color="auto"/>
            </w:tcBorders>
            <w:shd w:val="clear" w:color="auto" w:fill="auto"/>
          </w:tcPr>
          <w:p w14:paraId="5AB9CEE5" w14:textId="77777777" w:rsidR="00807393" w:rsidRDefault="00807393" w:rsidP="00E714AE">
            <w:pPr>
              <w:spacing w:after="0" w:line="240" w:lineRule="auto"/>
              <w:rPr>
                <w:rFonts w:ascii="Tahoma" w:eastAsia="Calibri" w:hAnsi="Tahoma" w:cs="Tahoma"/>
                <w:b/>
                <w:bCs/>
                <w:iCs/>
                <w:sz w:val="20"/>
                <w:szCs w:val="20"/>
              </w:rPr>
            </w:pPr>
          </w:p>
          <w:p w14:paraId="1806D083" w14:textId="77777777" w:rsidR="00DA521E" w:rsidRDefault="00DA521E" w:rsidP="00E714AE">
            <w:pPr>
              <w:spacing w:after="0" w:line="240" w:lineRule="auto"/>
              <w:rPr>
                <w:rFonts w:ascii="Tahoma" w:eastAsia="Calibri" w:hAnsi="Tahoma" w:cs="Tahoma"/>
                <w:b/>
                <w:bCs/>
                <w:iCs/>
                <w:sz w:val="20"/>
                <w:szCs w:val="20"/>
              </w:rPr>
            </w:pPr>
          </w:p>
          <w:p w14:paraId="1BAC77E8" w14:textId="25430AEC" w:rsidR="00DA521E" w:rsidRDefault="00DA521E" w:rsidP="00E714AE">
            <w:pPr>
              <w:spacing w:after="0" w:line="240" w:lineRule="auto"/>
              <w:rPr>
                <w:rFonts w:ascii="Tahoma" w:eastAsia="Calibri" w:hAnsi="Tahoma" w:cs="Tahoma"/>
                <w:b/>
                <w:bCs/>
                <w:iCs/>
                <w:sz w:val="20"/>
                <w:szCs w:val="20"/>
              </w:rPr>
            </w:pPr>
          </w:p>
        </w:tc>
      </w:tr>
    </w:tbl>
    <w:p w14:paraId="3FA97923" w14:textId="6399053C" w:rsidR="00EE49E1" w:rsidRDefault="00EE49E1" w:rsidP="008B16E7">
      <w:pPr>
        <w:spacing w:after="0" w:line="240" w:lineRule="auto"/>
        <w:rPr>
          <w:rFonts w:ascii="Tahoma" w:eastAsia="Calibri" w:hAnsi="Tahoma" w:cs="Tahoma"/>
          <w:sz w:val="20"/>
          <w:szCs w:val="20"/>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8B16E7" w:rsidRPr="008F4794" w14:paraId="164A4FEA" w14:textId="77777777" w:rsidTr="001A5F2E">
        <w:tc>
          <w:tcPr>
            <w:tcW w:w="9986" w:type="dxa"/>
            <w:shd w:val="clear" w:color="auto" w:fill="auto"/>
          </w:tcPr>
          <w:p w14:paraId="071C4CBA" w14:textId="77777777" w:rsidR="008B16E7" w:rsidRPr="007F0BF3" w:rsidRDefault="008B16E7" w:rsidP="00D775FB">
            <w:pPr>
              <w:spacing w:after="0" w:line="240" w:lineRule="auto"/>
              <w:rPr>
                <w:rFonts w:ascii="Montserrat" w:eastAsia="Calibri" w:hAnsi="Montserrat" w:cs="Tahoma"/>
                <w:b/>
                <w:sz w:val="20"/>
                <w:szCs w:val="20"/>
              </w:rPr>
            </w:pPr>
            <w:r w:rsidRPr="007F0BF3">
              <w:rPr>
                <w:rFonts w:ascii="Montserrat" w:eastAsia="Calibri" w:hAnsi="Montserrat" w:cs="Tahoma"/>
                <w:b/>
                <w:sz w:val="20"/>
                <w:szCs w:val="20"/>
              </w:rPr>
              <w:t>Acknowledgement</w:t>
            </w:r>
          </w:p>
          <w:p w14:paraId="3D097CC5" w14:textId="7D091B3B" w:rsidR="007F0BF3" w:rsidRPr="00A44307" w:rsidRDefault="007F0BF3" w:rsidP="007F0BF3">
            <w:pPr>
              <w:autoSpaceDE w:val="0"/>
              <w:autoSpaceDN w:val="0"/>
              <w:adjustRightInd w:val="0"/>
              <w:spacing w:after="0" w:line="240" w:lineRule="auto"/>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I confirm that I am requesting an appeal for the qualification named above and that I have read and understood the information provided in the ‘Important information for students’ section above.</w:t>
            </w:r>
          </w:p>
          <w:p w14:paraId="61668E82" w14:textId="77777777" w:rsidR="007F0BF3" w:rsidRPr="00A44307" w:rsidRDefault="007F0BF3" w:rsidP="007F0BF3">
            <w:pPr>
              <w:autoSpaceDE w:val="0"/>
              <w:autoSpaceDN w:val="0"/>
              <w:adjustRightInd w:val="0"/>
              <w:spacing w:after="0" w:line="240" w:lineRule="auto"/>
              <w:rPr>
                <w:rFonts w:ascii="Montserrat-Regular" w:hAnsi="Montserrat-Regular" w:cs="Montserrat-Regular"/>
                <w:color w:val="0D0D0B"/>
                <w:sz w:val="20"/>
                <w:szCs w:val="20"/>
              </w:rPr>
            </w:pPr>
          </w:p>
          <w:p w14:paraId="3004566D" w14:textId="7CB14DD6" w:rsidR="007F0BF3" w:rsidRPr="00A44307" w:rsidRDefault="007F0BF3" w:rsidP="007F0BF3">
            <w:pPr>
              <w:autoSpaceDE w:val="0"/>
              <w:autoSpaceDN w:val="0"/>
              <w:adjustRightInd w:val="0"/>
              <w:spacing w:after="0" w:line="240" w:lineRule="auto"/>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I am aware that:</w:t>
            </w:r>
          </w:p>
          <w:p w14:paraId="3903F956" w14:textId="77777777" w:rsidR="007F0BF3" w:rsidRPr="00A44307" w:rsidRDefault="007F0BF3" w:rsidP="007F0BF3">
            <w:pPr>
              <w:autoSpaceDE w:val="0"/>
              <w:autoSpaceDN w:val="0"/>
              <w:adjustRightInd w:val="0"/>
              <w:spacing w:after="0" w:line="240" w:lineRule="auto"/>
              <w:rPr>
                <w:rFonts w:ascii="Montserrat-Regular" w:hAnsi="Montserrat-Regular" w:cs="Montserrat-Regular"/>
                <w:color w:val="0D0D0B"/>
                <w:sz w:val="20"/>
                <w:szCs w:val="20"/>
              </w:rPr>
            </w:pPr>
          </w:p>
          <w:p w14:paraId="5A2CD825" w14:textId="65F5404A" w:rsidR="007F0BF3" w:rsidRPr="00A44307" w:rsidRDefault="007F0BF3" w:rsidP="007F0BF3">
            <w:pPr>
              <w:pStyle w:val="ListParagraph"/>
              <w:numPr>
                <w:ilvl w:val="0"/>
                <w:numId w:val="17"/>
              </w:numPr>
              <w:autoSpaceDE w:val="0"/>
              <w:autoSpaceDN w:val="0"/>
              <w:adjustRightInd w:val="0"/>
              <w:spacing w:after="0" w:line="240" w:lineRule="auto"/>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The outcome of the appeal may result in my grade remaining the same, being lowered or raised</w:t>
            </w:r>
          </w:p>
          <w:p w14:paraId="79BDF281" w14:textId="7236E2AD" w:rsidR="001F35AF" w:rsidRPr="00A44307" w:rsidRDefault="007F0BF3" w:rsidP="007F0BF3">
            <w:pPr>
              <w:pStyle w:val="ListParagraph"/>
              <w:numPr>
                <w:ilvl w:val="0"/>
                <w:numId w:val="17"/>
              </w:numPr>
              <w:autoSpaceDE w:val="0"/>
              <w:autoSpaceDN w:val="0"/>
              <w:adjustRightInd w:val="0"/>
              <w:spacing w:after="0" w:line="240" w:lineRule="auto"/>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I understand that there is no further opportunity to appeal to the awarding organisation and that the next stage would be to contact the regulator. The awarding organisation will include the next appropriate steps, where applicable, in their appeal outcome letter which you will receive from your school/college.</w:t>
            </w:r>
          </w:p>
          <w:p w14:paraId="3EA2E88E" w14:textId="77777777" w:rsidR="007F0BF3" w:rsidRPr="007F0BF3" w:rsidRDefault="007F0BF3" w:rsidP="007F0BF3">
            <w:pPr>
              <w:autoSpaceDE w:val="0"/>
              <w:autoSpaceDN w:val="0"/>
              <w:adjustRightInd w:val="0"/>
              <w:spacing w:after="0" w:line="240" w:lineRule="auto"/>
              <w:rPr>
                <w:rFonts w:ascii="Montserrat-Regular" w:hAnsi="Montserrat-Regular" w:cs="Montserrat-Regular"/>
                <w:color w:val="0D0D0B"/>
              </w:rPr>
            </w:pPr>
          </w:p>
          <w:p w14:paraId="5009DA0E" w14:textId="77777777" w:rsidR="001F35AF" w:rsidRPr="001F35AF" w:rsidRDefault="001F35AF" w:rsidP="001F35AF">
            <w:pPr>
              <w:spacing w:after="0" w:line="240" w:lineRule="auto"/>
              <w:rPr>
                <w:rFonts w:ascii="Tahoma" w:eastAsia="Calibri" w:hAnsi="Tahoma" w:cs="Tahoma"/>
                <w:iCs/>
                <w:sz w:val="16"/>
                <w:szCs w:val="20"/>
              </w:rPr>
            </w:pPr>
          </w:p>
          <w:p w14:paraId="070D455D" w14:textId="77777777" w:rsidR="001F35AF" w:rsidRPr="007F0BF3" w:rsidRDefault="001F35AF" w:rsidP="001F35AF">
            <w:pPr>
              <w:spacing w:after="0" w:line="480" w:lineRule="auto"/>
              <w:rPr>
                <w:rFonts w:ascii="Montserrat" w:eastAsia="Calibri" w:hAnsi="Montserrat" w:cs="Tahoma"/>
                <w:b/>
                <w:sz w:val="18"/>
                <w:szCs w:val="20"/>
              </w:rPr>
            </w:pPr>
            <w:r w:rsidRPr="007F0BF3">
              <w:rPr>
                <w:rFonts w:ascii="Montserrat" w:eastAsia="Calibri" w:hAnsi="Montserrat" w:cs="Tahoma"/>
                <w:b/>
                <w:sz w:val="18"/>
                <w:szCs w:val="20"/>
              </w:rPr>
              <w:t>Student Name</w:t>
            </w:r>
            <w:r w:rsidRPr="007F0BF3">
              <w:rPr>
                <w:rFonts w:ascii="Montserrat" w:eastAsia="Calibri" w:hAnsi="Montserrat" w:cs="Tahoma"/>
                <w:b/>
                <w:sz w:val="18"/>
                <w:szCs w:val="20"/>
              </w:rPr>
              <w:tab/>
            </w:r>
            <w:r w:rsidRPr="007F0BF3">
              <w:rPr>
                <w:rFonts w:ascii="Montserrat" w:eastAsia="Calibri" w:hAnsi="Montserrat" w:cs="Tahoma"/>
                <w:b/>
                <w:sz w:val="18"/>
                <w:szCs w:val="20"/>
              </w:rPr>
              <w:tab/>
            </w:r>
            <w:r w:rsidRPr="007F0BF3">
              <w:rPr>
                <w:rFonts w:ascii="Montserrat" w:eastAsia="Calibri" w:hAnsi="Montserrat" w:cs="Tahoma"/>
                <w:b/>
                <w:sz w:val="18"/>
                <w:szCs w:val="20"/>
              </w:rPr>
              <w:tab/>
            </w:r>
            <w:r w:rsidRPr="007F0BF3">
              <w:rPr>
                <w:rFonts w:ascii="Montserrat" w:eastAsia="Calibri" w:hAnsi="Montserrat" w:cs="Tahoma"/>
                <w:b/>
                <w:sz w:val="18"/>
                <w:szCs w:val="20"/>
              </w:rPr>
              <w:tab/>
              <w:t>Student signature</w:t>
            </w:r>
            <w:r w:rsidRPr="007F0BF3">
              <w:rPr>
                <w:rFonts w:ascii="Montserrat" w:eastAsia="Calibri" w:hAnsi="Montserrat" w:cs="Tahoma"/>
                <w:b/>
                <w:sz w:val="18"/>
                <w:szCs w:val="20"/>
              </w:rPr>
              <w:tab/>
            </w:r>
            <w:r w:rsidRPr="007F0BF3">
              <w:rPr>
                <w:rFonts w:ascii="Montserrat" w:eastAsia="Calibri" w:hAnsi="Montserrat" w:cs="Tahoma"/>
                <w:b/>
                <w:sz w:val="18"/>
                <w:szCs w:val="20"/>
              </w:rPr>
              <w:tab/>
            </w:r>
            <w:r w:rsidRPr="007F0BF3">
              <w:rPr>
                <w:rFonts w:ascii="Montserrat" w:eastAsia="Calibri" w:hAnsi="Montserrat" w:cs="Tahoma"/>
                <w:b/>
                <w:sz w:val="18"/>
                <w:szCs w:val="20"/>
              </w:rPr>
              <w:tab/>
            </w:r>
            <w:r w:rsidRPr="007F0BF3">
              <w:rPr>
                <w:rFonts w:ascii="Montserrat" w:eastAsia="Calibri" w:hAnsi="Montserrat" w:cs="Tahoma"/>
                <w:b/>
                <w:sz w:val="18"/>
                <w:szCs w:val="20"/>
              </w:rPr>
              <w:tab/>
              <w:t>Date</w:t>
            </w:r>
            <w:r w:rsidRPr="007F0BF3">
              <w:rPr>
                <w:rFonts w:ascii="Montserrat" w:eastAsia="Calibri" w:hAnsi="Montserrat" w:cs="Tahoma"/>
                <w:b/>
                <w:sz w:val="18"/>
                <w:szCs w:val="20"/>
              </w:rPr>
              <w:tab/>
            </w:r>
          </w:p>
          <w:p w14:paraId="7DC227FA" w14:textId="232AB610" w:rsidR="001F35AF" w:rsidRDefault="001F35AF" w:rsidP="001F35AF">
            <w:pPr>
              <w:spacing w:after="0" w:line="240" w:lineRule="auto"/>
              <w:rPr>
                <w:rFonts w:ascii="Tahoma" w:eastAsia="Calibri" w:hAnsi="Tahoma" w:cs="Tahoma"/>
                <w:sz w:val="18"/>
                <w:szCs w:val="20"/>
              </w:rPr>
            </w:pPr>
            <w:r>
              <w:rPr>
                <w:rFonts w:ascii="Tahoma" w:eastAsia="Calibri" w:hAnsi="Tahoma" w:cs="Tahoma"/>
                <w:b/>
                <w:sz w:val="18"/>
                <w:szCs w:val="20"/>
              </w:rPr>
              <w:t>______________________</w:t>
            </w:r>
            <w:r>
              <w:rPr>
                <w:rFonts w:ascii="Tahoma" w:eastAsia="Calibri" w:hAnsi="Tahoma" w:cs="Tahoma"/>
                <w:b/>
                <w:sz w:val="18"/>
                <w:szCs w:val="20"/>
              </w:rPr>
              <w:tab/>
            </w:r>
            <w:r>
              <w:rPr>
                <w:rFonts w:ascii="Tahoma" w:eastAsia="Calibri" w:hAnsi="Tahoma" w:cs="Tahoma"/>
                <w:b/>
                <w:sz w:val="18"/>
                <w:szCs w:val="20"/>
              </w:rPr>
              <w:tab/>
              <w:t>_________________________</w:t>
            </w:r>
            <w:r>
              <w:rPr>
                <w:rFonts w:ascii="Tahoma" w:eastAsia="Calibri" w:hAnsi="Tahoma" w:cs="Tahoma"/>
                <w:b/>
                <w:sz w:val="18"/>
                <w:szCs w:val="20"/>
              </w:rPr>
              <w:tab/>
            </w:r>
            <w:r>
              <w:rPr>
                <w:rFonts w:ascii="Tahoma" w:eastAsia="Calibri" w:hAnsi="Tahoma" w:cs="Tahoma"/>
                <w:b/>
                <w:sz w:val="18"/>
                <w:szCs w:val="20"/>
              </w:rPr>
              <w:tab/>
            </w:r>
            <w:r>
              <w:rPr>
                <w:rFonts w:ascii="Tahoma" w:eastAsia="Calibri" w:hAnsi="Tahoma" w:cs="Tahoma"/>
                <w:b/>
                <w:sz w:val="18"/>
                <w:szCs w:val="20"/>
              </w:rPr>
              <w:tab/>
              <w:t>_____________</w:t>
            </w:r>
          </w:p>
          <w:p w14:paraId="0E19FEA2" w14:textId="38973CE9" w:rsidR="008B16E7" w:rsidRPr="001F35AF" w:rsidRDefault="008B16E7" w:rsidP="00DA43CF">
            <w:pPr>
              <w:spacing w:after="0" w:line="480" w:lineRule="auto"/>
              <w:rPr>
                <w:rFonts w:ascii="Tahoma" w:eastAsia="Calibri" w:hAnsi="Tahoma" w:cs="Tahoma"/>
                <w:sz w:val="20"/>
                <w:szCs w:val="20"/>
              </w:rPr>
            </w:pPr>
          </w:p>
        </w:tc>
      </w:tr>
    </w:tbl>
    <w:p w14:paraId="6E5931CB" w14:textId="77777777" w:rsidR="008B16E7" w:rsidRDefault="008B16E7" w:rsidP="008F4794">
      <w:pPr>
        <w:rPr>
          <w:rFonts w:ascii="Tahoma" w:hAnsi="Tahoma" w:cs="Tahoma"/>
          <w:sz w:val="20"/>
          <w:szCs w:val="20"/>
        </w:rPr>
      </w:pPr>
    </w:p>
    <w:sectPr w:rsidR="008B1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SemiBold">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7BCE"/>
    <w:multiLevelType w:val="hybridMultilevel"/>
    <w:tmpl w:val="4E020A30"/>
    <w:lvl w:ilvl="0" w:tplc="EE58575E">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3A43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3C0B42"/>
    <w:multiLevelType w:val="hybridMultilevel"/>
    <w:tmpl w:val="48D693B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994ADF"/>
    <w:multiLevelType w:val="hybridMultilevel"/>
    <w:tmpl w:val="4114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52A7C"/>
    <w:multiLevelType w:val="hybridMultilevel"/>
    <w:tmpl w:val="8AE61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B6959"/>
    <w:multiLevelType w:val="hybridMultilevel"/>
    <w:tmpl w:val="B68CA4D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38234525"/>
    <w:multiLevelType w:val="hybridMultilevel"/>
    <w:tmpl w:val="630082E0"/>
    <w:lvl w:ilvl="0" w:tplc="90522106">
      <w:numFmt w:val="bullet"/>
      <w:lvlText w:val="•"/>
      <w:lvlJc w:val="left"/>
      <w:pPr>
        <w:ind w:left="720" w:hanging="360"/>
      </w:pPr>
      <w:rPr>
        <w:rFonts w:ascii="Montserrat-Regular" w:eastAsiaTheme="minorHAnsi" w:hAnsi="Montserrat-Regular" w:cs="Montserra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59B2"/>
    <w:multiLevelType w:val="hybridMultilevel"/>
    <w:tmpl w:val="7C765DF6"/>
    <w:lvl w:ilvl="0" w:tplc="90522106">
      <w:numFmt w:val="bullet"/>
      <w:lvlText w:val="•"/>
      <w:lvlJc w:val="left"/>
      <w:pPr>
        <w:ind w:left="720" w:hanging="360"/>
      </w:pPr>
      <w:rPr>
        <w:rFonts w:ascii="Montserrat-Regular" w:eastAsiaTheme="minorHAnsi" w:hAnsi="Montserrat-Regular" w:cs="Montserra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A5EC1"/>
    <w:multiLevelType w:val="hybridMultilevel"/>
    <w:tmpl w:val="C338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C139A"/>
    <w:multiLevelType w:val="hybridMultilevel"/>
    <w:tmpl w:val="2EC6A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A249F"/>
    <w:multiLevelType w:val="hybridMultilevel"/>
    <w:tmpl w:val="78BC50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810F11"/>
    <w:multiLevelType w:val="hybridMultilevel"/>
    <w:tmpl w:val="4D8A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A384D"/>
    <w:multiLevelType w:val="hybridMultilevel"/>
    <w:tmpl w:val="3E385C78"/>
    <w:lvl w:ilvl="0" w:tplc="90522106">
      <w:numFmt w:val="bullet"/>
      <w:lvlText w:val="•"/>
      <w:lvlJc w:val="left"/>
      <w:pPr>
        <w:ind w:left="720" w:hanging="360"/>
      </w:pPr>
      <w:rPr>
        <w:rFonts w:ascii="Montserrat-Regular" w:eastAsiaTheme="minorHAnsi" w:hAnsi="Montserrat-Regular" w:cs="Montserra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105DE"/>
    <w:multiLevelType w:val="hybridMultilevel"/>
    <w:tmpl w:val="AFB0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C0C94"/>
    <w:multiLevelType w:val="hybridMultilevel"/>
    <w:tmpl w:val="6868F4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60FD1331"/>
    <w:multiLevelType w:val="hybridMultilevel"/>
    <w:tmpl w:val="4EF457FA"/>
    <w:lvl w:ilvl="0" w:tplc="6B6213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9F5967"/>
    <w:multiLevelType w:val="hybridMultilevel"/>
    <w:tmpl w:val="4EF457FA"/>
    <w:lvl w:ilvl="0" w:tplc="6B6213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D16BE"/>
    <w:multiLevelType w:val="hybridMultilevel"/>
    <w:tmpl w:val="3E78D76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61E01FFE"/>
    <w:multiLevelType w:val="hybridMultilevel"/>
    <w:tmpl w:val="02EA044E"/>
    <w:lvl w:ilvl="0" w:tplc="6644CE26">
      <w:start w:val="1"/>
      <w:numFmt w:val="decimal"/>
      <w:lvlText w:val="%1."/>
      <w:lvlJc w:val="left"/>
      <w:pPr>
        <w:ind w:left="360" w:hanging="360"/>
      </w:pPr>
      <w:rPr>
        <w:rFonts w:ascii="Montserrat-SemiBold" w:eastAsiaTheme="minorHAnsi" w:hAnsi="Montserrat-SemiBold" w:cs="Montserrat-SemiBold" w:hint="default"/>
        <w:color w:val="0D0D0B"/>
        <w:sz w:val="20"/>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87128E"/>
    <w:multiLevelType w:val="hybridMultilevel"/>
    <w:tmpl w:val="7100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E3743F"/>
    <w:multiLevelType w:val="hybridMultilevel"/>
    <w:tmpl w:val="C64A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0"/>
  </w:num>
  <w:num w:numId="4">
    <w:abstractNumId w:val="4"/>
  </w:num>
  <w:num w:numId="5">
    <w:abstractNumId w:val="17"/>
  </w:num>
  <w:num w:numId="6">
    <w:abstractNumId w:val="3"/>
  </w:num>
  <w:num w:numId="7">
    <w:abstractNumId w:val="11"/>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14"/>
  </w:num>
  <w:num w:numId="14">
    <w:abstractNumId w:val="16"/>
  </w:num>
  <w:num w:numId="15">
    <w:abstractNumId w:val="15"/>
  </w:num>
  <w:num w:numId="16">
    <w:abstractNumId w:val="8"/>
  </w:num>
  <w:num w:numId="17">
    <w:abstractNumId w:val="6"/>
  </w:num>
  <w:num w:numId="18">
    <w:abstractNumId w:val="7"/>
  </w:num>
  <w:num w:numId="19">
    <w:abstractNumId w:val="10"/>
  </w:num>
  <w:num w:numId="20">
    <w:abstractNumId w:val="9"/>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B4"/>
    <w:rsid w:val="00043008"/>
    <w:rsid w:val="00057D31"/>
    <w:rsid w:val="00080437"/>
    <w:rsid w:val="00094818"/>
    <w:rsid w:val="000A4D10"/>
    <w:rsid w:val="000A5940"/>
    <w:rsid w:val="000B62A2"/>
    <w:rsid w:val="000C6AF8"/>
    <w:rsid w:val="000E6D81"/>
    <w:rsid w:val="00121FA6"/>
    <w:rsid w:val="0016649C"/>
    <w:rsid w:val="00176321"/>
    <w:rsid w:val="001A5F2E"/>
    <w:rsid w:val="001A6F09"/>
    <w:rsid w:val="001A73F7"/>
    <w:rsid w:val="001B1E63"/>
    <w:rsid w:val="001B4D4A"/>
    <w:rsid w:val="001B519C"/>
    <w:rsid w:val="001C7F04"/>
    <w:rsid w:val="001F35AF"/>
    <w:rsid w:val="00210E01"/>
    <w:rsid w:val="002403F6"/>
    <w:rsid w:val="00240CAA"/>
    <w:rsid w:val="00254986"/>
    <w:rsid w:val="002706B6"/>
    <w:rsid w:val="00281345"/>
    <w:rsid w:val="002926E0"/>
    <w:rsid w:val="002C19BE"/>
    <w:rsid w:val="002C3D91"/>
    <w:rsid w:val="002E4A96"/>
    <w:rsid w:val="002F2586"/>
    <w:rsid w:val="002F73F6"/>
    <w:rsid w:val="00317682"/>
    <w:rsid w:val="00353F26"/>
    <w:rsid w:val="00362329"/>
    <w:rsid w:val="003A1DBA"/>
    <w:rsid w:val="003B51AC"/>
    <w:rsid w:val="003C5384"/>
    <w:rsid w:val="003D14DB"/>
    <w:rsid w:val="003D26DE"/>
    <w:rsid w:val="003F4B94"/>
    <w:rsid w:val="00405B0D"/>
    <w:rsid w:val="00406C1C"/>
    <w:rsid w:val="004158E3"/>
    <w:rsid w:val="00457150"/>
    <w:rsid w:val="0046021B"/>
    <w:rsid w:val="004A2ACC"/>
    <w:rsid w:val="004A4A25"/>
    <w:rsid w:val="004F4066"/>
    <w:rsid w:val="00501D00"/>
    <w:rsid w:val="00543886"/>
    <w:rsid w:val="00563AE3"/>
    <w:rsid w:val="005B5460"/>
    <w:rsid w:val="005C32F0"/>
    <w:rsid w:val="005C3E6B"/>
    <w:rsid w:val="005D0B6A"/>
    <w:rsid w:val="005D4E02"/>
    <w:rsid w:val="005E0AFC"/>
    <w:rsid w:val="005E51A8"/>
    <w:rsid w:val="006042A2"/>
    <w:rsid w:val="00613EE0"/>
    <w:rsid w:val="00617FE0"/>
    <w:rsid w:val="00634F96"/>
    <w:rsid w:val="006534EA"/>
    <w:rsid w:val="00691822"/>
    <w:rsid w:val="006C0180"/>
    <w:rsid w:val="00715B62"/>
    <w:rsid w:val="00740BB4"/>
    <w:rsid w:val="00773728"/>
    <w:rsid w:val="00775F66"/>
    <w:rsid w:val="007D1D3A"/>
    <w:rsid w:val="007D4E36"/>
    <w:rsid w:val="007E5198"/>
    <w:rsid w:val="007F0BF3"/>
    <w:rsid w:val="007F14E5"/>
    <w:rsid w:val="007F1CFF"/>
    <w:rsid w:val="0080180F"/>
    <w:rsid w:val="00807393"/>
    <w:rsid w:val="0081791D"/>
    <w:rsid w:val="00821833"/>
    <w:rsid w:val="00843F42"/>
    <w:rsid w:val="00855A3B"/>
    <w:rsid w:val="00875F50"/>
    <w:rsid w:val="00893171"/>
    <w:rsid w:val="008B16E7"/>
    <w:rsid w:val="008C6A4E"/>
    <w:rsid w:val="008D7767"/>
    <w:rsid w:val="008F4794"/>
    <w:rsid w:val="0090301C"/>
    <w:rsid w:val="00952DA3"/>
    <w:rsid w:val="00964311"/>
    <w:rsid w:val="00973F50"/>
    <w:rsid w:val="009B20E0"/>
    <w:rsid w:val="009D5DA6"/>
    <w:rsid w:val="00A0219A"/>
    <w:rsid w:val="00A127C2"/>
    <w:rsid w:val="00A24974"/>
    <w:rsid w:val="00A25584"/>
    <w:rsid w:val="00A44307"/>
    <w:rsid w:val="00A601C7"/>
    <w:rsid w:val="00A72E5D"/>
    <w:rsid w:val="00A804CF"/>
    <w:rsid w:val="00AC09F3"/>
    <w:rsid w:val="00AC6F1B"/>
    <w:rsid w:val="00AD54C3"/>
    <w:rsid w:val="00AE59BB"/>
    <w:rsid w:val="00AE656A"/>
    <w:rsid w:val="00B0163F"/>
    <w:rsid w:val="00B05E84"/>
    <w:rsid w:val="00B10BC8"/>
    <w:rsid w:val="00B2063C"/>
    <w:rsid w:val="00B442BC"/>
    <w:rsid w:val="00B47798"/>
    <w:rsid w:val="00B567CD"/>
    <w:rsid w:val="00B85B29"/>
    <w:rsid w:val="00BA0452"/>
    <w:rsid w:val="00BB27E3"/>
    <w:rsid w:val="00BB36A0"/>
    <w:rsid w:val="00BD59EF"/>
    <w:rsid w:val="00BF133C"/>
    <w:rsid w:val="00C04949"/>
    <w:rsid w:val="00C1085E"/>
    <w:rsid w:val="00C73CB2"/>
    <w:rsid w:val="00C95F3C"/>
    <w:rsid w:val="00CA50CD"/>
    <w:rsid w:val="00CF7E13"/>
    <w:rsid w:val="00D34536"/>
    <w:rsid w:val="00D569FE"/>
    <w:rsid w:val="00D56CC1"/>
    <w:rsid w:val="00D61922"/>
    <w:rsid w:val="00D75A13"/>
    <w:rsid w:val="00D96BC0"/>
    <w:rsid w:val="00DA43CF"/>
    <w:rsid w:val="00DA521E"/>
    <w:rsid w:val="00DB5F9E"/>
    <w:rsid w:val="00DB7633"/>
    <w:rsid w:val="00DD5004"/>
    <w:rsid w:val="00DD509A"/>
    <w:rsid w:val="00DE1678"/>
    <w:rsid w:val="00E2430D"/>
    <w:rsid w:val="00E35FC6"/>
    <w:rsid w:val="00E40C9E"/>
    <w:rsid w:val="00E60820"/>
    <w:rsid w:val="00E60E66"/>
    <w:rsid w:val="00E66B6F"/>
    <w:rsid w:val="00E72F4D"/>
    <w:rsid w:val="00E7551E"/>
    <w:rsid w:val="00E82B72"/>
    <w:rsid w:val="00EA561D"/>
    <w:rsid w:val="00EE49E1"/>
    <w:rsid w:val="00EE5EB4"/>
    <w:rsid w:val="00F03A3B"/>
    <w:rsid w:val="00F1393E"/>
    <w:rsid w:val="00F61601"/>
    <w:rsid w:val="00F65723"/>
    <w:rsid w:val="00FA2849"/>
    <w:rsid w:val="00FA3A31"/>
    <w:rsid w:val="00FC0110"/>
    <w:rsid w:val="00FC41A1"/>
    <w:rsid w:val="00FD04F4"/>
    <w:rsid w:val="00FD377F"/>
    <w:rsid w:val="00FE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2F6C"/>
  <w15:chartTrackingRefBased/>
  <w15:docId w15:val="{828F88AF-7577-46CB-84AA-EC71BDEB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85E"/>
    <w:rPr>
      <w:sz w:val="16"/>
      <w:szCs w:val="16"/>
    </w:rPr>
  </w:style>
  <w:style w:type="paragraph" w:styleId="CommentText">
    <w:name w:val="annotation text"/>
    <w:basedOn w:val="Normal"/>
    <w:link w:val="CommentTextChar"/>
    <w:uiPriority w:val="99"/>
    <w:semiHidden/>
    <w:unhideWhenUsed/>
    <w:rsid w:val="00C1085E"/>
    <w:pPr>
      <w:spacing w:line="240" w:lineRule="auto"/>
    </w:pPr>
    <w:rPr>
      <w:sz w:val="20"/>
      <w:szCs w:val="20"/>
    </w:rPr>
  </w:style>
  <w:style w:type="character" w:customStyle="1" w:styleId="CommentTextChar">
    <w:name w:val="Comment Text Char"/>
    <w:basedOn w:val="DefaultParagraphFont"/>
    <w:link w:val="CommentText"/>
    <w:uiPriority w:val="99"/>
    <w:semiHidden/>
    <w:rsid w:val="00C1085E"/>
    <w:rPr>
      <w:sz w:val="20"/>
      <w:szCs w:val="20"/>
    </w:rPr>
  </w:style>
  <w:style w:type="paragraph" w:styleId="CommentSubject">
    <w:name w:val="annotation subject"/>
    <w:basedOn w:val="CommentText"/>
    <w:next w:val="CommentText"/>
    <w:link w:val="CommentSubjectChar"/>
    <w:uiPriority w:val="99"/>
    <w:semiHidden/>
    <w:unhideWhenUsed/>
    <w:rsid w:val="00C1085E"/>
    <w:rPr>
      <w:b/>
      <w:bCs/>
    </w:rPr>
  </w:style>
  <w:style w:type="character" w:customStyle="1" w:styleId="CommentSubjectChar">
    <w:name w:val="Comment Subject Char"/>
    <w:basedOn w:val="CommentTextChar"/>
    <w:link w:val="CommentSubject"/>
    <w:uiPriority w:val="99"/>
    <w:semiHidden/>
    <w:rsid w:val="00C1085E"/>
    <w:rPr>
      <w:b/>
      <w:bCs/>
      <w:sz w:val="20"/>
      <w:szCs w:val="20"/>
    </w:rPr>
  </w:style>
  <w:style w:type="paragraph" w:styleId="BalloonText">
    <w:name w:val="Balloon Text"/>
    <w:basedOn w:val="Normal"/>
    <w:link w:val="BalloonTextChar"/>
    <w:uiPriority w:val="99"/>
    <w:semiHidden/>
    <w:unhideWhenUsed/>
    <w:rsid w:val="00C10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85E"/>
    <w:rPr>
      <w:rFonts w:ascii="Segoe UI" w:hAnsi="Segoe UI" w:cs="Segoe UI"/>
      <w:sz w:val="18"/>
      <w:szCs w:val="18"/>
    </w:rPr>
  </w:style>
  <w:style w:type="paragraph" w:styleId="ListParagraph">
    <w:name w:val="List Paragraph"/>
    <w:basedOn w:val="Normal"/>
    <w:uiPriority w:val="34"/>
    <w:qFormat/>
    <w:rsid w:val="00121FA6"/>
    <w:pPr>
      <w:ind w:left="720"/>
      <w:contextualSpacing/>
    </w:pPr>
  </w:style>
  <w:style w:type="character" w:styleId="Hyperlink">
    <w:name w:val="Hyperlink"/>
    <w:basedOn w:val="DefaultParagraphFont"/>
    <w:uiPriority w:val="99"/>
    <w:unhideWhenUsed/>
    <w:rsid w:val="004158E3"/>
    <w:rPr>
      <w:color w:val="0563C1" w:themeColor="hyperlink"/>
      <w:u w:val="single"/>
    </w:rPr>
  </w:style>
  <w:style w:type="character" w:customStyle="1" w:styleId="UnresolvedMention">
    <w:name w:val="Unresolved Mention"/>
    <w:basedOn w:val="DefaultParagraphFont"/>
    <w:uiPriority w:val="99"/>
    <w:semiHidden/>
    <w:unhideWhenUsed/>
    <w:rsid w:val="004158E3"/>
    <w:rPr>
      <w:color w:val="605E5C"/>
      <w:shd w:val="clear" w:color="auto" w:fill="E1DFDD"/>
    </w:rPr>
  </w:style>
  <w:style w:type="character" w:styleId="PlaceholderText">
    <w:name w:val="Placeholder Text"/>
    <w:basedOn w:val="DefaultParagraphFont"/>
    <w:uiPriority w:val="99"/>
    <w:semiHidden/>
    <w:rsid w:val="00E72F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3047">
      <w:bodyDiv w:val="1"/>
      <w:marLeft w:val="0"/>
      <w:marRight w:val="0"/>
      <w:marTop w:val="0"/>
      <w:marBottom w:val="0"/>
      <w:divBdr>
        <w:top w:val="none" w:sz="0" w:space="0" w:color="auto"/>
        <w:left w:val="none" w:sz="0" w:space="0" w:color="auto"/>
        <w:bottom w:val="none" w:sz="0" w:space="0" w:color="auto"/>
        <w:right w:val="none" w:sz="0" w:space="0" w:color="auto"/>
      </w:divBdr>
    </w:div>
    <w:div w:id="87696248">
      <w:bodyDiv w:val="1"/>
      <w:marLeft w:val="0"/>
      <w:marRight w:val="0"/>
      <w:marTop w:val="0"/>
      <w:marBottom w:val="0"/>
      <w:divBdr>
        <w:top w:val="none" w:sz="0" w:space="0" w:color="auto"/>
        <w:left w:val="none" w:sz="0" w:space="0" w:color="auto"/>
        <w:bottom w:val="none" w:sz="0" w:space="0" w:color="auto"/>
        <w:right w:val="none" w:sz="0" w:space="0" w:color="auto"/>
      </w:divBdr>
    </w:div>
    <w:div w:id="995305466">
      <w:bodyDiv w:val="1"/>
      <w:marLeft w:val="0"/>
      <w:marRight w:val="0"/>
      <w:marTop w:val="0"/>
      <w:marBottom w:val="0"/>
      <w:divBdr>
        <w:top w:val="none" w:sz="0" w:space="0" w:color="auto"/>
        <w:left w:val="none" w:sz="0" w:space="0" w:color="auto"/>
        <w:bottom w:val="none" w:sz="0" w:space="0" w:color="auto"/>
        <w:right w:val="none" w:sz="0" w:space="0" w:color="auto"/>
      </w:divBdr>
    </w:div>
    <w:div w:id="2135907293">
      <w:bodyDiv w:val="1"/>
      <w:marLeft w:val="0"/>
      <w:marRight w:val="0"/>
      <w:marTop w:val="0"/>
      <w:marBottom w:val="0"/>
      <w:divBdr>
        <w:top w:val="none" w:sz="0" w:space="0" w:color="auto"/>
        <w:left w:val="none" w:sz="0" w:space="0" w:color="auto"/>
        <w:bottom w:val="none" w:sz="0" w:space="0" w:color="auto"/>
        <w:right w:val="none" w:sz="0" w:space="0" w:color="auto"/>
      </w:divBdr>
    </w:div>
    <w:div w:id="21413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9D882E5B-4357-4E7E-B826-57B05C9197DE}"/>
      </w:docPartPr>
      <w:docPartBody>
        <w:p w:rsidR="00D61F36" w:rsidRDefault="004B1CC4">
          <w:r w:rsidRPr="00D200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SemiBold">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C4"/>
    <w:rsid w:val="002A42A1"/>
    <w:rsid w:val="004B1CC4"/>
    <w:rsid w:val="008969EA"/>
    <w:rsid w:val="00C345A0"/>
    <w:rsid w:val="00D61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C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73D688B4FDF4ABB5E1992E93D09D1" ma:contentTypeVersion="13" ma:contentTypeDescription="Create a new document." ma:contentTypeScope="" ma:versionID="f7754bd499e5580748452fdc578e8d5a">
  <xsd:schema xmlns:xsd="http://www.w3.org/2001/XMLSchema" xmlns:xs="http://www.w3.org/2001/XMLSchema" xmlns:p="http://schemas.microsoft.com/office/2006/metadata/properties" xmlns:ns3="0567b7ec-0eeb-4c37-8de6-e2d6b6a2dad6" xmlns:ns4="686ada31-079e-4b9c-b68f-3824074f4ac7" targetNamespace="http://schemas.microsoft.com/office/2006/metadata/properties" ma:root="true" ma:fieldsID="79fa05eba671c25bacb01bbf3ba7aa63" ns3:_="" ns4:_="">
    <xsd:import namespace="0567b7ec-0eeb-4c37-8de6-e2d6b6a2dad6"/>
    <xsd:import namespace="686ada31-079e-4b9c-b68f-3824074f4a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7b7ec-0eeb-4c37-8de6-e2d6b6a2da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ada31-079e-4b9c-b68f-3824074f4a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B6F79-FE26-493F-A4B9-61D94DDF68EC}">
  <ds:schemaRefs>
    <ds:schemaRef ds:uri="http://schemas.microsoft.com/sharepoint/v3/contenttype/forms"/>
  </ds:schemaRefs>
</ds:datastoreItem>
</file>

<file path=customXml/itemProps2.xml><?xml version="1.0" encoding="utf-8"?>
<ds:datastoreItem xmlns:ds="http://schemas.openxmlformats.org/officeDocument/2006/customXml" ds:itemID="{B264571E-5B9B-490A-8A11-4B562BC42AA0}">
  <ds:schemaRef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686ada31-079e-4b9c-b68f-3824074f4ac7"/>
    <ds:schemaRef ds:uri="0567b7ec-0eeb-4c37-8de6-e2d6b6a2dad6"/>
    <ds:schemaRef ds:uri="http://www.w3.org/XML/1998/namespace"/>
  </ds:schemaRefs>
</ds:datastoreItem>
</file>

<file path=customXml/itemProps3.xml><?xml version="1.0" encoding="utf-8"?>
<ds:datastoreItem xmlns:ds="http://schemas.openxmlformats.org/officeDocument/2006/customXml" ds:itemID="{36F798AF-8398-435E-9986-9C2C93941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7b7ec-0eeb-4c37-8de6-e2d6b6a2dad6"/>
    <ds:schemaRef ds:uri="686ada31-079e-4b9c-b68f-3824074f4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C8C4B-2490-4A0C-9133-6D1EBFC2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Caroline</dc:creator>
  <cp:keywords/>
  <dc:description/>
  <cp:lastModifiedBy>David Hunt</cp:lastModifiedBy>
  <cp:revision>2</cp:revision>
  <dcterms:created xsi:type="dcterms:W3CDTF">2021-07-05T14:19:00Z</dcterms:created>
  <dcterms:modified xsi:type="dcterms:W3CDTF">2021-07-05T14:19:00Z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0x010100E0F73D688B4FDF4ABB5E1992E93D09D1</vt:lpwstr>
  </property>
</Properties>
</file>